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jurisdiction over certain child protection and juvenile matters involving juvenile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 Family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w:t>
      </w:r>
      <w:r>
        <w:rPr>
          <w:u w:val="single"/>
        </w:rPr>
        <w:t xml:space="preserve">or Section 51.0414</w:t>
      </w:r>
      <w:r>
        <w:t xml:space="preserve">, the juvenile court has exclusive original jurisdiction over proceedings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judge exercising jurisdiction over a child in a suit instituted under Subtitle E, Title 5, may refer any aspect of a suit involving the child that is instituted under this title to the appropriate associate judge appointed under Subchapter C, Chapter 201, serving in the county and exercising jurisdiction over the child under Subtitle E, Title 5, if the associate judge consents to the referral.  The scope of an associate judge's authority over a suit referred under this subsection is subject to any limitations placed by the court judge in the order of referral.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Family Code, is amended by adding Section 51.0414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51.0414.</w:t>
      </w:r>
      <w:r>
        <w:rPr>
          <w:u w:val="single"/>
        </w:rPr>
        <w:t xml:space="preserve"> </w:t>
      </w:r>
      <w:r>
        <w:rPr>
          <w:u w:val="single"/>
        </w:rPr>
        <w:t xml:space="preserve"> </w:t>
      </w:r>
      <w:r>
        <w:rPr>
          <w:u w:val="single"/>
        </w:rPr>
        <w:t xml:space="preserve">DISCRETIONARY TRANSFER TO COMBINE PROCEEDINGS. </w:t>
      </w:r>
      <w:r>
        <w:rPr>
          <w:u w:val="single"/>
        </w:rPr>
        <w:t xml:space="preserve"> </w:t>
      </w:r>
      <w:r>
        <w:rPr>
          <w:u w:val="single"/>
        </w:rPr>
        <w:t xml:space="preserve">(a)</w:t>
      </w:r>
      <w:r>
        <w:rPr>
          <w:u w:val="single"/>
        </w:rPr>
        <w:t xml:space="preserve"> </w:t>
      </w:r>
      <w:r>
        <w:rPr>
          <w:u w:val="single"/>
        </w:rPr>
        <w:t xml:space="preserve"> </w:t>
      </w:r>
      <w:r>
        <w:rPr>
          <w:u w:val="single"/>
        </w:rPr>
        <w:t xml:space="preserve">The juvenile court may transfer a child's case, including transcripts of records and documents for the case, to a district or statutory county court located in another county that is exercising jurisdiction over the child in a suit instituted under Subtitle E, Title 5.  A case may only be transferred under this section with the consent of the judge of the court to which the case is being transferred.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51.04, a district or statutory county court to which a case is transferred under this section has jurisdiction over the transferred case regardless of whether the court is a designated juvenile court or alternative juvenile court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exercising jurisdiction over the child under Subtitle E, Title 5, consents to a transfer under this section, the juvenile court shall file the transfer order with the clerk of the transferring court.  On receipt and without a hearing or further order from the juvenile court, the clerk of the transferring court shall transfer the files, including transcripts of records and documents for the case as soon as practicable but not later than the 10th day after the date an order of transfer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the pleadings, documents, and orders from the transferring court, the clerk of the receiving court shall notify the judge of the receiving court, all parties, and the clerk of the transferring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201.204,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associate judge may hear and render an order in a suit referred to the associate judge by a juvenile court under Section 51.04, subject to the limitations placed on the associate judge's authority in the order of referral.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1887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1887 passed the House, with amendment, on May</w:t>
      </w:r>
      <w:r xml:space="preserve">
        <w:t> </w:t>
      </w:r>
      <w:r>
        <w:t xml:space="preserve">17,</w:t>
      </w:r>
      <w:r xml:space="preserve">
        <w:t> </w:t>
      </w:r>
      <w:r>
        <w:t xml:space="preserve">2019, by the following vote:  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