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w:t>
      </w:r>
      <w:r xml:space="preserve">
        <w:tab wTab="150" tlc="none" cTlc="0"/>
      </w:r>
      <w:r>
        <w:t xml:space="preserve">S.B.</w:t>
      </w:r>
      <w:r xml:space="preserve">
        <w:t> </w:t>
      </w:r>
      <w:r>
        <w:t xml:space="preserve">No.</w:t>
      </w:r>
      <w:r xml:space="preserve">
        <w:t> </w:t>
      </w:r>
      <w:r>
        <w:t xml:space="preserve">1938</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7,</w:t>
      </w:r>
      <w:r xml:space="preserve">
        <w:t> </w:t>
      </w:r>
      <w:r>
        <w:t xml:space="preserve">2019; March</w:t>
      </w:r>
      <w:r xml:space="preserve">
        <w:t> </w:t>
      </w:r>
      <w:r>
        <w:t xml:space="preserve">19,</w:t>
      </w:r>
      <w:r xml:space="preserve">
        <w:t> </w:t>
      </w:r>
      <w:r>
        <w:t xml:space="preserve">2019, read first time and referred to Committee on Business &amp; Commerce; April</w:t>
      </w:r>
      <w:r xml:space="preserve">
        <w:t> </w:t>
      </w:r>
      <w:r>
        <w:t xml:space="preserve">9,</w:t>
      </w:r>
      <w:r xml:space="preserve">
        <w:t> </w:t>
      </w:r>
      <w:r>
        <w:t xml:space="preserve">2019, reported adversely, with favorable Committee Substitute by the following vote:</w:t>
      </w:r>
      <w:r>
        <w:t xml:space="preserve"> </w:t>
      </w:r>
      <w:r>
        <w:t xml:space="preserve"> </w:t>
      </w:r>
      <w:r>
        <w:t xml:space="preserve">Yeas</w:t>
      </w:r>
      <w:r xml:space="preserve">
        <w:t> </w:t>
      </w:r>
      <w:r>
        <w:t xml:space="preserve">9, Nays</w:t>
      </w:r>
      <w:r xml:space="preserve">
        <w:t> </w:t>
      </w:r>
      <w:r>
        <w:t xml:space="preserve">0; April</w:t>
      </w:r>
      <w:r xml:space="preserve">
        <w:t> </w:t>
      </w:r>
      <w:r>
        <w:t xml:space="preserve">9,</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1938</w:t>
      </w:r>
      <w:r xml:space="preserve">
        <w:tab wTab="150" tlc="none" cTlc="0"/>
      </w:r>
      <w:r>
        <w:t xml:space="preserve">By:</w:t>
      </w:r>
      <w:r xml:space="preserve">
        <w:t> </w:t>
      </w:r>
      <w:r xml:space="preserve">
        <w:t> </w:t>
      </w:r>
      <w:r>
        <w:t xml:space="preserve">Hancock</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certificates of convenience and necessity for the construction of facilities for the transmission of electricity.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37.051(a), Utilities Code, is amended to read as follows:</w:t>
      </w:r>
    </w:p>
    <w:p w:rsidR="003F3435" w:rsidRDefault="0032493E">
      <w:pPr>
        <w:spacing w:line="480" w:lineRule="auto"/>
        <w:ind w:firstLine="720"/>
        <w:jc w:val="both"/>
      </w:pPr>
      <w:r>
        <w:t xml:space="preserve">(a)</w:t>
      </w:r>
      <w:r xml:space="preserve">
        <w:t> </w:t>
      </w:r>
      <w:r xml:space="preserve">
        <w:t> </w:t>
      </w:r>
      <w:r>
        <w:t xml:space="preserve">An electric utility [</w:t>
      </w:r>
      <w:r>
        <w:rPr>
          <w:strike/>
        </w:rPr>
        <w:t xml:space="preserve">or other person</w:t>
      </w:r>
      <w:r>
        <w:t xml:space="preserve">] may not directly or indirectly provide service to the public under a franchise or permit unless the utility [</w:t>
      </w:r>
      <w:r>
        <w:rPr>
          <w:strike/>
        </w:rPr>
        <w:t xml:space="preserve">or other person</w:t>
      </w:r>
      <w:r>
        <w:t xml:space="preserve">] first obtains from the commission a certificate that states that the public convenience and necessity requires or will require the installation, operation, or extension of the service.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37.053(a), Utilities Code, is amended to read as follows:</w:t>
      </w:r>
    </w:p>
    <w:p w:rsidR="003F3435" w:rsidRDefault="0032493E">
      <w:pPr>
        <w:spacing w:line="480" w:lineRule="auto"/>
        <w:ind w:firstLine="720"/>
        <w:jc w:val="both"/>
      </w:pPr>
      <w:r>
        <w:t xml:space="preserve">(a)</w:t>
      </w:r>
      <w:r xml:space="preserve">
        <w:t> </w:t>
      </w:r>
      <w:r xml:space="preserve">
        <w:t> </w:t>
      </w:r>
      <w:r>
        <w:t xml:space="preserve">An electric utility [</w:t>
      </w:r>
      <w:r>
        <w:rPr>
          <w:strike/>
        </w:rPr>
        <w:t xml:space="preserve">or other person</w:t>
      </w:r>
      <w:r>
        <w:t xml:space="preserve">] that wants to obtain or amend a certificate must submit an application to the commission.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37.055, Utilities Code, is amended to read as follows:</w:t>
      </w:r>
    </w:p>
    <w:p w:rsidR="003F3435" w:rsidRDefault="0032493E">
      <w:pPr>
        <w:spacing w:line="480" w:lineRule="auto"/>
        <w:ind w:firstLine="720"/>
        <w:jc w:val="both"/>
      </w:pPr>
      <w:r>
        <w:t xml:space="preserve">Sec.</w:t>
      </w:r>
      <w:r xml:space="preserve">
        <w:t> </w:t>
      </w:r>
      <w:r>
        <w:t xml:space="preserve">37.055.</w:t>
      </w:r>
      <w:r xml:space="preserve">
        <w:t> </w:t>
      </w:r>
      <w:r xml:space="preserve">
        <w:t> </w:t>
      </w:r>
      <w:r>
        <w:t xml:space="preserve">REQUEST FOR PRELIMINARY ORDER.  (a)</w:t>
      </w:r>
      <w:r xml:space="preserve">
        <w:t> </w:t>
      </w:r>
      <w:r xml:space="preserve">
        <w:t> </w:t>
      </w:r>
      <w:r>
        <w:t xml:space="preserve">An electric utility [</w:t>
      </w:r>
      <w:r>
        <w:rPr>
          <w:strike/>
        </w:rPr>
        <w:t xml:space="preserve">or other person</w:t>
      </w:r>
      <w:r>
        <w:t xml:space="preserve">] that wants to exercise a right or privilege under a franchise or permit that the utility [</w:t>
      </w:r>
      <w:r>
        <w:rPr>
          <w:strike/>
        </w:rPr>
        <w:t xml:space="preserve">or other person</w:t>
      </w:r>
      <w:r>
        <w:t xml:space="preserve">] anticipates obtaining but has not been granted may apply to the commission for a preliminary order under this section.</w:t>
      </w:r>
    </w:p>
    <w:p w:rsidR="003F3435" w:rsidRDefault="0032493E">
      <w:pPr>
        <w:spacing w:line="480" w:lineRule="auto"/>
        <w:ind w:firstLine="720"/>
        <w:jc w:val="both"/>
      </w:pPr>
      <w:r>
        <w:t xml:space="preserve">(b)</w:t>
      </w:r>
      <w:r xml:space="preserve">
        <w:t> </w:t>
      </w:r>
      <w:r xml:space="preserve">
        <w:t> </w:t>
      </w:r>
      <w:r>
        <w:t xml:space="preserve">The commission may issue a preliminary order declaring that the commission, on application and under commission rules, will grant the requested certificate on terms the commission designates, after the electric utility [</w:t>
      </w:r>
      <w:r>
        <w:rPr>
          <w:strike/>
        </w:rPr>
        <w:t xml:space="preserve">or other person</w:t>
      </w:r>
      <w:r>
        <w:t xml:space="preserve">] obtains the franchise or permit.</w:t>
      </w:r>
    </w:p>
    <w:p w:rsidR="003F3435" w:rsidRDefault="0032493E">
      <w:pPr>
        <w:spacing w:line="480" w:lineRule="auto"/>
        <w:ind w:firstLine="720"/>
        <w:jc w:val="both"/>
      </w:pPr>
      <w:r>
        <w:t xml:space="preserve">(c)</w:t>
      </w:r>
      <w:r xml:space="preserve">
        <w:t> </w:t>
      </w:r>
      <w:r xml:space="preserve">
        <w:t> </w:t>
      </w:r>
      <w:r>
        <w:t xml:space="preserve">The commission shall grant the certificate on presentation of evidence satisfactory to the commission that the electric utility [</w:t>
      </w:r>
      <w:r>
        <w:rPr>
          <w:strike/>
        </w:rPr>
        <w:t xml:space="preserve">or other person</w:t>
      </w:r>
      <w:r>
        <w:t xml:space="preserve">] has obtained the franchise or permit.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37.056, Utilities Code, is amended by adding Subsections (e), (f), (g), (h), and (i)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certificate to build, own, or operate a new transmission facility that directly interconnects with an existing electric utility facility or municipally owned utility facility may be granted only to the owner of that existing facility.  If a new transmission facility will directly interconnect with facilities owned by different electric utilities or municipally owned utilities, each entity shall be certificated to build, own, or operate the new facility in separate and discrete equal parts unless they agree otherwise.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Subsection (e), if a new transmission line, whether single or double circuit, will create the first interconnection between a load-serving station and an existing transmission facility, the entity with a load-serving responsibility or an electric cooperative that has a member with a load-serving responsibility at the load-serving station shall be certificated to build, own, or operate the new transmission line and the load-serving station.  The owner of the existing transmission facility shall be certificated to build, own, or operate the station or tap at the existing transmission facility to provide the interconnection, unless after a reasonable period of time the owner of the existing transmission facility is unwilling to build, and then the entity with the load-serving responsibility or an electric cooperative that has a member with a load-serving responsibility may be certificated to build the interconnection facility.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any other provision of this section, an electric utility or municipally owned utility that is authorized to build, own, or operate a new transmission facility under Subsection (e) or (f) may designate another electric utility that is currently certificated by the commission within the same electric power region, coordinating council, independent system operator, or power pool or a municipally owned utility to build, own, or operate a portion or all of such new transmission facility, subject to any requirements adopted by the commission by rule.</w:t>
      </w:r>
      <w:r>
        <w:t xml:space="preserve"> </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division of any required certification of facilities described in this section shall apply unless each entity agrees otherwise.  Nothing in this section is intended to require a certificate for facilities that the commission has determined by rule do not require certification to build, own, or operate.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any other provision of this section, an electric cooperative may be certificated to build, own, or operate a new facility in place of any other electric cooperative if both cooperatives agree, subject to any requirements adopted by the commission by rule.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37.057, Utilities Code, is amended to read as follows:</w:t>
      </w:r>
    </w:p>
    <w:p w:rsidR="003F3435" w:rsidRDefault="0032493E">
      <w:pPr>
        <w:spacing w:line="480" w:lineRule="auto"/>
        <w:ind w:firstLine="720"/>
        <w:jc w:val="both"/>
      </w:pPr>
      <w:r>
        <w:t xml:space="preserve">Sec.</w:t>
      </w:r>
      <w:r xml:space="preserve">
        <w:t> </w:t>
      </w:r>
      <w:r>
        <w:t xml:space="preserve">37.057.</w:t>
      </w:r>
      <w:r xml:space="preserve">
        <w:t> </w:t>
      </w:r>
      <w:r xml:space="preserve">
        <w:t> </w:t>
      </w:r>
      <w:r>
        <w:t xml:space="preserve">DEADLINE FOR APPLICATION FOR NEW TRANSMISSION FACILITY. </w:t>
      </w:r>
      <w:r>
        <w:t xml:space="preserve"> </w:t>
      </w:r>
      <w:r>
        <w:t xml:space="preserve">[</w:t>
      </w:r>
      <w:r>
        <w:rPr>
          <w:strike/>
        </w:rPr>
        <w:t xml:space="preserve">The commission may grant a certificate for a new transmission facility to a qualified applicant that meets the requirements of this subchapter.</w:t>
      </w:r>
      <w:r>
        <w:t xml:space="preserve">] </w:t>
      </w:r>
      <w:r>
        <w:t xml:space="preserve"> </w:t>
      </w:r>
      <w:r>
        <w:t xml:space="preserve">The commission must approve or deny an application for a certificate for a new transmission facility not later than the first anniversary of the date the application is filed. </w:t>
      </w:r>
      <w:r>
        <w:t xml:space="preserve"> </w:t>
      </w:r>
      <w:r>
        <w:t xml:space="preserve">If the commission does not approve or deny the application on or before that date, a party may seek a writ of mandamus in a district court of Travis County to compel the commission to decide on the application.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37.151, Utilities Code, is amended to read as follows:</w:t>
      </w:r>
    </w:p>
    <w:p w:rsidR="003F3435" w:rsidRDefault="0032493E">
      <w:pPr>
        <w:spacing w:line="480" w:lineRule="auto"/>
        <w:ind w:firstLine="720"/>
        <w:jc w:val="both"/>
      </w:pPr>
      <w:r>
        <w:t xml:space="preserve">Sec.</w:t>
      </w:r>
      <w:r xml:space="preserve">
        <w:t> </w:t>
      </w:r>
      <w:r>
        <w:t xml:space="preserve">37.151.</w:t>
      </w:r>
      <w:r xml:space="preserve">
        <w:t> </w:t>
      </w:r>
      <w:r xml:space="preserve">
        <w:t> </w:t>
      </w:r>
      <w:r>
        <w:t xml:space="preserve">PROVISION OF SERVICE.  Except as provided by </w:t>
      </w:r>
      <w:r>
        <w:rPr>
          <w:u w:val="single"/>
        </w:rPr>
        <w:t xml:space="preserve">Sections</w:t>
      </w:r>
      <w:r>
        <w:t xml:space="preserve"> </w:t>
      </w:r>
      <w:r>
        <w:t xml:space="preserve">[</w:t>
      </w:r>
      <w:r>
        <w:rPr>
          <w:strike/>
        </w:rPr>
        <w:t xml:space="preserve">this section, Section</w:t>
      </w:r>
      <w:r>
        <w:t xml:space="preserve">] 37.152[</w:t>
      </w:r>
      <w:r>
        <w:rPr>
          <w:strike/>
        </w:rPr>
        <w:t xml:space="preserve">,</w:t>
      </w:r>
      <w:r>
        <w:t xml:space="preserve">] and [</w:t>
      </w:r>
      <w:r>
        <w:rPr>
          <w:strike/>
        </w:rPr>
        <w:t xml:space="preserve">Section</w:t>
      </w:r>
      <w:r>
        <w:t xml:space="preserve">] 37.153, a certificate holder[</w:t>
      </w:r>
      <w:r>
        <w:rPr>
          <w:strike/>
        </w:rPr>
        <w:t xml:space="preserve">, other than one granted a certificate under Section 37.051(d),</w:t>
      </w:r>
      <w:r>
        <w:t xml:space="preserve">] shall:</w:t>
      </w:r>
    </w:p>
    <w:p w:rsidR="003F3435" w:rsidRDefault="0032493E">
      <w:pPr>
        <w:spacing w:line="480" w:lineRule="auto"/>
        <w:ind w:firstLine="1440"/>
        <w:jc w:val="both"/>
      </w:pPr>
      <w:r>
        <w:t xml:space="preserve">(1)</w:t>
      </w:r>
      <w:r xml:space="preserve">
        <w:t> </w:t>
      </w:r>
      <w:r xml:space="preserve">
        <w:t> </w:t>
      </w:r>
      <w:r>
        <w:t xml:space="preserve">serve every consumer in the utility's certificated area; and</w:t>
      </w:r>
    </w:p>
    <w:p w:rsidR="003F3435" w:rsidRDefault="0032493E">
      <w:pPr>
        <w:spacing w:line="480" w:lineRule="auto"/>
        <w:ind w:firstLine="1440"/>
        <w:jc w:val="both"/>
      </w:pPr>
      <w:r>
        <w:t xml:space="preserve">(2)</w:t>
      </w:r>
      <w:r xml:space="preserve">
        <w:t> </w:t>
      </w:r>
      <w:r xml:space="preserve">
        <w:t> </w:t>
      </w:r>
      <w:r>
        <w:t xml:space="preserve">provide continuous and adequate service in that area.</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37.154(a), Utilities Code, is amended to read as follows:</w:t>
      </w:r>
    </w:p>
    <w:p w:rsidR="003F3435" w:rsidRDefault="0032493E">
      <w:pPr>
        <w:spacing w:line="480" w:lineRule="auto"/>
        <w:ind w:firstLine="720"/>
        <w:jc w:val="both"/>
      </w:pPr>
      <w:r>
        <w:t xml:space="preserve">(a)</w:t>
      </w:r>
      <w:r xml:space="preserve">
        <w:t> </w:t>
      </w:r>
      <w:r xml:space="preserve">
        <w:t> </w:t>
      </w:r>
      <w:r>
        <w:t xml:space="preserve">An electric utility </w:t>
      </w:r>
      <w:r>
        <w:rPr>
          <w:u w:val="single"/>
        </w:rPr>
        <w:t xml:space="preserve">or municipally owned utility</w:t>
      </w:r>
      <w:r>
        <w:t xml:space="preserve"> may sell, assign, or lease a certificate or a right obtained under a certificate if [</w:t>
      </w:r>
      <w:r>
        <w:rPr>
          <w:strike/>
        </w:rPr>
        <w:t xml:space="preserve">the commission determines that</w:t>
      </w:r>
      <w:r>
        <w:t xml:space="preserve">] the purchaser, assignee, or lessee </w:t>
      </w:r>
      <w:r>
        <w:rPr>
          <w:u w:val="single"/>
        </w:rPr>
        <w:t xml:space="preserve">is already certificated by the commission to provide electric service within the same electric power region, coordinating council, independent system operator, or power pool, or if the purchaser, assignee, or lessee is an electric cooperative or municipally owned utility</w:t>
      </w:r>
      <w:r>
        <w:t xml:space="preserve"> [</w:t>
      </w:r>
      <w:r>
        <w:rPr>
          <w:strike/>
        </w:rPr>
        <w:t xml:space="preserve">can provide adequate service</w:t>
      </w:r>
      <w:r>
        <w:t xml:space="preserve">]. </w:t>
      </w:r>
      <w:r>
        <w:t xml:space="preserve"> </w:t>
      </w:r>
      <w:r>
        <w:rPr>
          <w:u w:val="single"/>
        </w:rPr>
        <w:t xml:space="preserve">As part of a transaction subject to Sections 39.262(l)-(o) and 39.915, the commission may approve a sale, assignment, or lease to an entity that has not been previously certificated if the approval will not diminish the retail rate jurisdiction of this state. </w:t>
      </w:r>
      <w:r>
        <w:rPr>
          <w:u w:val="single"/>
        </w:rPr>
        <w:t xml:space="preserve"> </w:t>
      </w:r>
      <w:r>
        <w:rPr>
          <w:u w:val="single"/>
        </w:rPr>
        <w:t xml:space="preserve">Any purchase, assignment, or lease under this section requires that the commission determine that the purchaser, assignee, or lessee can provide adequate service.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37.051(d), (e), and (f), Utilities Code, are repealed.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1938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