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86R13191 BEF-D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Rodríguez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hospital district governing board to conduct a closed meeting to deliberate certain issues.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551, Government Code, is amended by adding Section 551.0727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551.0727.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HOSPITAL DISTRICT: DELIBERATION REGARDING CONTRACT BEING NEGOTIATED; CLOSED MEETING. (a) The governing board of a hospital district created under general or special law may conduct a closed meeting to deliberate business and financial issues relating to a contract being negotiated if, before conducting the closed meeting: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board votes unanimously that deliberation in an open meeting would have a detrimental effect on the position of the governing board in negotiations with a third person;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advising the governing board issues a written determination that deliberation in an open meeting would have a detrimental effect on the position of the governing board in negotiations with a third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551.103(a), the governing board of a hospital district must make a recording of the proceedings of a closed meeting to deliberate the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551.085,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require the governing board of a hospital district created under general or special law to conduct an open meeting to deliberate information relating to a proposed expansion of an existing service or product line of the hospital district before publicly announcing the expansion.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