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86R12412 SRA-F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Zaffirini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1966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sales and use tax exemption for property used in the production of motion picture, video, or audio recordings and broadcasts.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151.3185,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151.3185. PROPERTY USED IN THE PRODUCTION OF MOTION </w:t>
      </w:r>
      <w:r>
        <w:rPr>
          <w:u w:val="single"/>
        </w:rPr>
        <w:t xml:space="preserve">PICTURE,</w:t>
      </w:r>
      <w:r>
        <w:t xml:space="preserve"> </w:t>
      </w:r>
      <w:r>
        <w:t xml:space="preserve">[</w:t>
      </w:r>
      <w:r>
        <w:rPr>
          <w:strike/>
        </w:rPr>
        <w:t xml:space="preserve">PICTURES OR</w:t>
      </w:r>
      <w:r>
        <w:t xml:space="preserve">] VIDEO</w:t>
      </w:r>
      <w:r>
        <w:rPr>
          <w:u w:val="single"/>
        </w:rPr>
        <w:t xml:space="preserve">,</w:t>
      </w:r>
      <w:r>
        <w:t xml:space="preserve"> </w:t>
      </w:r>
      <w:r>
        <w:t xml:space="preserve">OR AUDIO RECORDINGS AND BROADCASTS.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151.3185, Tax Code, is amended by amending Subsections (a) and (e) and adding Subsection (h)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sale, lease, or rental or storage, use, or other consumption of the following items are exempted from the taxes imposed by this chapter: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tangible personal property that will become an ingredient or component part of: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motion picture</w:t>
      </w:r>
      <w:r>
        <w:rPr>
          <w:u w:val="single"/>
        </w:rPr>
        <w:t xml:space="preserve">,</w:t>
      </w:r>
      <w:r>
        <w:t xml:space="preserve"> [</w:t>
      </w:r>
      <w:r>
        <w:rPr>
          <w:strike/>
        </w:rPr>
        <w:t xml:space="preserve">or</w:t>
      </w:r>
      <w:r>
        <w:t xml:space="preserve">] video</w:t>
      </w:r>
      <w:r>
        <w:rPr>
          <w:u w:val="single"/>
        </w:rPr>
        <w:t xml:space="preserve">,</w:t>
      </w:r>
      <w:r>
        <w:t xml:space="preserve"> or audio </w:t>
      </w:r>
      <w:r>
        <w:rPr>
          <w:u w:val="single"/>
        </w:rPr>
        <w:t xml:space="preserve">master</w:t>
      </w:r>
      <w:r>
        <w:t xml:space="preserve"> recording, a copy of which is sold or offered for ultimate sale, licensed, distributed, broadcast, or otherwise exhibited </w:t>
      </w:r>
      <w:r>
        <w:rPr>
          <w:u w:val="single"/>
        </w:rPr>
        <w:t xml:space="preserve">for consideration</w:t>
      </w:r>
      <w:r>
        <w:t xml:space="preserve">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broadcast by a producer of cable programs or by a radio or television station licensed by the Federal Communications Commission;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tangible personal property that is necessary or essential to and used or consumed in or during: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production of a motion picture</w:t>
      </w:r>
      <w:r>
        <w:rPr>
          <w:u w:val="single"/>
        </w:rPr>
        <w:t xml:space="preserve">,</w:t>
      </w:r>
      <w:r>
        <w:t xml:space="preserve"> [</w:t>
      </w:r>
      <w:r>
        <w:rPr>
          <w:strike/>
        </w:rPr>
        <w:t xml:space="preserve">or</w:t>
      </w:r>
      <w:r>
        <w:t xml:space="preserve">] video</w:t>
      </w:r>
      <w:r>
        <w:rPr>
          <w:u w:val="single"/>
        </w:rPr>
        <w:t xml:space="preserve">,</w:t>
      </w:r>
      <w:r>
        <w:t xml:space="preserve"> or audio </w:t>
      </w:r>
      <w:r>
        <w:rPr>
          <w:u w:val="single"/>
        </w:rPr>
        <w:t xml:space="preserve">master</w:t>
      </w:r>
      <w:r>
        <w:t xml:space="preserve"> recording, a copy of which is sold or offered for ultimate sale, licensed, distributed, broadcast, or otherwise exhibited </w:t>
      </w:r>
      <w:r>
        <w:rPr>
          <w:u w:val="single"/>
        </w:rPr>
        <w:t xml:space="preserve">for consideration</w:t>
      </w:r>
      <w:r>
        <w:t xml:space="preserve">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production of a broadcast by or for a cable program producer or by or for a radio or television station licensed by the Federal Communications Commission;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except as provided by Subsection (c), services that are necessary and essential to and used directly in a production described by Subdivision (2)(A) or (B).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The sale of a motion picture, video, or audio master </w:t>
      </w:r>
      <w:r>
        <w:rPr>
          <w:u w:val="single"/>
        </w:rPr>
        <w:t xml:space="preserve">recording</w:t>
      </w:r>
      <w:r>
        <w:t xml:space="preserve"> by the producer of the master </w:t>
      </w:r>
      <w:r>
        <w:rPr>
          <w:u w:val="single"/>
        </w:rPr>
        <w:t xml:space="preserve">recording</w:t>
      </w:r>
      <w:r>
        <w:t xml:space="preserve"> </w:t>
      </w:r>
      <w:r>
        <w:t xml:space="preserve">is exempt from the taxes imposed by this chapter.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(h)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this section, "master recording" means the principal media on which images, sound, or a combination of images and sound are first fixed and from which copies are commercially made available for sale, license, distribution, broadcast, or exhibition for consideration.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The amendment made by this Act is a clarification of existing law and does not imply that existing law may be construed as inconsistent with the law as amended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1966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