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86R11679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voluntary contributions to the cancer prevention and research fund for pediatric cancer research.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Jonny Wade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501, Transportation Code, is amended by adding Section 501.140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501.140.</w:t>
      </w:r>
      <w:r>
        <w:rPr>
          <w:u w:val="single"/>
        </w:rPr>
        <w:t xml:space="preserve"> </w:t>
      </w:r>
      <w:r>
        <w:rPr>
          <w:u w:val="single"/>
        </w:rPr>
        <w:t xml:space="preserve"> </w:t>
      </w:r>
      <w:r>
        <w:rPr>
          <w:u w:val="single"/>
        </w:rPr>
        <w:t xml:space="preserve">VOLUNTARY CONTRIBUTION FOR PEDIATRIC CANCER RESEARCH.  (a) </w:t>
      </w:r>
      <w:r>
        <w:rPr>
          <w:u w:val="single"/>
        </w:rPr>
        <w:t xml:space="preserve"> </w:t>
      </w:r>
      <w:r>
        <w:rPr>
          <w:u w:val="single"/>
        </w:rPr>
        <w:t xml:space="preserve">When a person applies for title of a motor vehicle under this chapter, the person may contribute any amount to the cancer prevention and research fund established by Section 102.201, Health and Safety Code, to fund pediatric cancer research.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in a conspicuous manner, an opportunity for the person to contribute to the fund at the time a person applies for title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assessor-collector shall send any contribution made under this section to the comptroller for deposit to the cancer prevention and research fund established by Section 102.201, Health and Safety Code, before the 35th day after the date the contribution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deposited under Subsection (c) may be used only to fund pediatric cancer research.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502, Transportation Code, is amended by adding Section 502.416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502.416.</w:t>
      </w:r>
      <w:r>
        <w:rPr>
          <w:u w:val="single"/>
        </w:rPr>
        <w:t xml:space="preserve"> </w:t>
      </w:r>
      <w:r>
        <w:rPr>
          <w:u w:val="single"/>
        </w:rPr>
        <w:t xml:space="preserve"> </w:t>
      </w:r>
      <w:r>
        <w:rPr>
          <w:u w:val="single"/>
        </w:rPr>
        <w:t xml:space="preserve">VOLUNTARY CONTRIBUTION FOR PEDIATRIC CANCER RESEARCH.  (a) </w:t>
      </w:r>
      <w:r>
        <w:rPr>
          <w:u w:val="single"/>
        </w:rPr>
        <w:t xml:space="preserve"> </w:t>
      </w:r>
      <w:r>
        <w:rPr>
          <w:u w:val="single"/>
        </w:rPr>
        <w:t xml:space="preserve">When a person registers or renews the registration of a motor vehicle under this chapter, the person may contribute any amount to the cancer prevention and research fund established by Section 102.201, Health and Safety Code, to fund pediatric cancer research.</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in a conspicuous manner, an opportunity for the person to contribute to the fund in any registration renewal system used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makes a contribution under this section and does not pay the full amount of a registration fee, the county assessor-collector may credit all or a portion of the contribution to the person's registration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assessor-collector shall send any contribution made under this section to the comptroller for deposit to the cancer prevention and research fund established by Section 102.201, Health and Safety Code, before the 31st day after the date the contribution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deposited under Subsection (d) may be used only to fund pediatric cancer research.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504, Transportation Code, is amended by adding Section 504.6013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504.6013.</w:t>
      </w:r>
      <w:r>
        <w:rPr>
          <w:u w:val="single"/>
        </w:rPr>
        <w:t xml:space="preserve"> </w:t>
      </w:r>
      <w:r>
        <w:rPr>
          <w:u w:val="single"/>
        </w:rPr>
        <w:t xml:space="preserve"> </w:t>
      </w:r>
      <w:r>
        <w:rPr>
          <w:u w:val="single"/>
        </w:rPr>
        <w:t xml:space="preserve">VOLUNTARY CONTRIBUTION FOR PEDIATRIC CANCER RESEARCH.  (a) </w:t>
      </w:r>
      <w:r>
        <w:rPr>
          <w:u w:val="single"/>
        </w:rPr>
        <w:t xml:space="preserve"> </w:t>
      </w:r>
      <w:r>
        <w:rPr>
          <w:u w:val="single"/>
        </w:rPr>
        <w:t xml:space="preserve">When a person applies for a specialty license plate under this subchapter, the person may contribute any amount to the cancer prevention and research fund established by Section 102.201, Health and Safety Code, to fund pediatric cancer research.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private vendor authorized under Subchapter J, as applicable, shall provide, in a conspicuous manner, an opportunity for the person to contribute to the fund at the time the person applies for a specialty license plate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the private vendor authorized under Subchapter J, as applicable, shall send any contribution made under this section to the comptroller for deposit to the cancer prevention and research fund established by Section 102.201, Health and Safety Code, before the 31st day after the date the contribution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deposited under Subsection (c) may be used only to fund pediatric cancer research.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VOLUNTARY CONTRIBUTION FOR PEDIATRIC CANCER RESEARCH.  (a)  When a person applies for an original or renewal driver's license or personal identification certificate under this chapter, the person may contribute any amount to the cancer prevention and research fund established by Section 102.201, Health and Safety Code, to fund pediatric cancer research.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space on the first page of each application for an original or renewal driver's license or personal identification certificate that allows a person applying for an original or renewal driver's license or personal identification certificate to indicate the amount that the person is voluntarily contributing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person to contribute to the fund during the application process for an original or renewal driver's license or personal identification certificate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send any contribution made under this section to the comptroller for deposit to the credit of the cancer prevention and research fund established by Section 102.201, Health and Safety Code, not later than the 14th day of each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deposited under Subsection (c) may be used only to fund pediatric cancer research.</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