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2026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the production of retail public utility wells by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36.002(d), Water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a district from limiting or prohibiting the drilling of a well by a landowner for failure or inability to comply with minimum well spacing or tract size requirements adopted by the district;</w:t>
      </w:r>
    </w:p>
    <w:p w:rsidR="003F3435" w:rsidRDefault="0032493E">
      <w:pPr>
        <w:spacing w:line="480" w:lineRule="auto"/>
        <w:ind w:firstLine="1440"/>
        <w:jc w:val="both"/>
      </w:pPr>
      <w:r>
        <w:t xml:space="preserve">(2)</w:t>
      </w:r>
      <w:r xml:space="preserve">
        <w:t> </w:t>
      </w:r>
      <w:r xml:space="preserve">
        <w:t> </w:t>
      </w:r>
      <w:r>
        <w:t xml:space="preserve">affect the ability of a district to regulate groundwater production as authorized under Section 36.113, 36.116,</w:t>
      </w:r>
      <w:r>
        <w:rPr>
          <w:u w:val="single"/>
        </w:rPr>
        <w:t xml:space="preserve"> 36.1161,</w:t>
      </w:r>
      <w:r>
        <w:t xml:space="preserve"> or 36.122 or otherwise under this chapter or a special law governing a district; or</w:t>
      </w:r>
    </w:p>
    <w:p w:rsidR="003F3435" w:rsidRDefault="0032493E">
      <w:pPr>
        <w:spacing w:line="480" w:lineRule="auto"/>
        <w:ind w:firstLine="1440"/>
        <w:jc w:val="both"/>
      </w:pPr>
      <w:r>
        <w:t xml:space="preserve">(3)</w:t>
      </w:r>
      <w:r xml:space="preserve">
        <w:t> </w:t>
      </w:r>
      <w:r xml:space="preserve">
        <w:t> </w:t>
      </w:r>
      <w:r>
        <w:t xml:space="preserve">require that a rule adopted by a district allocate to each landowner a proportionate share of available groundwater for production from the aquifer based on the number of acres owned by the landowner.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36.1161.</w:t>
      </w:r>
      <w:r>
        <w:rPr>
          <w:u w:val="single"/>
        </w:rPr>
        <w:t xml:space="preserve"> </w:t>
      </w:r>
      <w:r>
        <w:rPr>
          <w:u w:val="single"/>
        </w:rPr>
        <w:t xml:space="preserve"> </w:t>
      </w:r>
      <w:r>
        <w:rPr>
          <w:u w:val="single"/>
        </w:rPr>
        <w:t xml:space="preserve">REGULATION OF PRODUCTION BY RETAIL PUBLIC UTILITIES.  (a)</w:t>
      </w:r>
      <w:r>
        <w:rPr>
          <w:u w:val="single"/>
        </w:rPr>
        <w:t xml:space="preserve"> </w:t>
      </w:r>
      <w:r>
        <w:rPr>
          <w:u w:val="single"/>
        </w:rPr>
        <w:t xml:space="preserve"> </w:t>
      </w:r>
      <w:r>
        <w:rPr>
          <w:u w:val="single"/>
        </w:rPr>
        <w:t xml:space="preserve">In this section, "retail public utility" has the meaning assigned by Section 13.002.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that regulates production under Section 36.116 based on tract size or acreage.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 public utility may petition a district to authorize the retail public utility to produce groundwater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acreage owned or leased by the retail public utility;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acreage of the landowners served by the retail public utility as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base a retail public utility's authorized production amount under this section in a manner consistent with district rules and based on acreage of landowners served by the retail public utility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has acquired from the landowner a real property interest in the groundwater beneath the land;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has provided written permission for the retail public utility to exercise the landowner's real property interest in the groundwater beneath the landowner's land until the landowner: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drills a well and produces water from the land;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transfers title to the land or real property interest in the groundwater to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shall hold a public hearing to consider approval of a petition submitted under this section.  The district shall require the retail public utility submitting the petition to provide written notice of the hearing not later than the 60th day before the date of the hearing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landowners served by the retail public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with permitted or registered wells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persons not described by Subdivision (1) or (2) who have a property interest in groundwater under land that is within one mile of the utility's wells in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shall consider a petition at a hearing under this section in the same manner as a rulemaking hearing under Section 36.101.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36.414(a), Water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district shall process applications from a single applicant under consolidated notice and hearing procedures on written request by the applicant if the district requires a separate permit or permit amendment application for:</w:t>
      </w:r>
    </w:p>
    <w:p w:rsidR="003F3435" w:rsidRDefault="0032493E">
      <w:pPr>
        <w:spacing w:line="480" w:lineRule="auto"/>
        <w:ind w:firstLine="1440"/>
        <w:jc w:val="both"/>
      </w:pPr>
      <w:r>
        <w:t xml:space="preserve">(1)</w:t>
      </w:r>
      <w:r xml:space="preserve">
        <w:t> </w:t>
      </w:r>
      <w:r xml:space="preserve">
        <w:t> </w:t>
      </w:r>
      <w:r>
        <w:t xml:space="preserve">drilling, equipping, operating, or completing a well or substantially altering the size of a well or well pump under Section 36.113;</w:t>
      </w:r>
    </w:p>
    <w:p w:rsidR="003F3435" w:rsidRDefault="0032493E">
      <w:pPr>
        <w:spacing w:line="480" w:lineRule="auto"/>
        <w:ind w:firstLine="1440"/>
        <w:jc w:val="both"/>
      </w:pPr>
      <w:r>
        <w:t xml:space="preserve">(2)</w:t>
      </w:r>
      <w:r xml:space="preserve">
        <w:t> </w:t>
      </w:r>
      <w:r xml:space="preserve">
        <w:t> </w:t>
      </w:r>
      <w:r>
        <w:t xml:space="preserve">the spacing of water wells or the production of groundwater under Section 36.116 </w:t>
      </w:r>
      <w:r>
        <w:rPr>
          <w:u w:val="single"/>
        </w:rPr>
        <w:t xml:space="preserve">or 36.1161</w:t>
      </w:r>
      <w:r>
        <w:t xml:space="preserve">; or</w:t>
      </w:r>
    </w:p>
    <w:p w:rsidR="003F3435" w:rsidRDefault="0032493E">
      <w:pPr>
        <w:spacing w:line="480" w:lineRule="auto"/>
        <w:ind w:firstLine="1440"/>
        <w:jc w:val="both"/>
      </w:pPr>
      <w:r>
        <w:t xml:space="preserve">(3)</w:t>
      </w:r>
      <w:r xml:space="preserve">
        <w:t> </w:t>
      </w:r>
      <w:r xml:space="preserve">
        <w:t> </w:t>
      </w:r>
      <w:r>
        <w:t xml:space="preserve">transferring groundwater out of a district under Section 36.122.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36.116(c), Water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