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2019S0384-1  03/07/19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Hinojosa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2052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requirement that a motor vehicle dealer obtain a general distinguishing number for a consignment location.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503.027(a),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If a dealer consigns for sale more than five vehicles in a calendar year from a location other than the location for which the dealer holds a general distinguishing number, the</w:t>
      </w:r>
      <w:r>
        <w:t xml:space="preserve">] dealer must [</w:t>
      </w:r>
      <w:r>
        <w:rPr>
          <w:strike/>
        </w:rPr>
        <w:t xml:space="preserve">also</w:t>
      </w:r>
      <w:r>
        <w:t xml:space="preserve">] hold a general distinguishing number for 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the</w:t>
      </w:r>
      <w:r>
        <w:t xml:space="preserve">] consignment location unless the consignment location is a wholesale motor vehicle auction.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2052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