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86R13666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road districts to enter into contracts for and to contribute to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257, Transportation Code, is amended by adding Section 257.902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257.902.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OF CERTAIN ROAD DISTRICTS TO CONTRACT.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"Revenue" means fares, fees, rents, tolls, and other money received by a road district from the ownership or operation of a transportation project.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"Transportation project"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roadway;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bridge;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ferry or ferry landing;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pedestrian or bicycle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intermodal hub;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air quality improvement initiative;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utility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transit system;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parking area, structure, or facility or a collection device for parking fees;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projects and programs listed in the most recently approved state implementation plan for the area covered by the authority, including an early action compact;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improvements in a transportation reinvestment zone designated under Subchapter E, Chapter 222;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security, transportation, or facility projects eligible for funding under Section 55.002.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road district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or contributes to the operations of a ferry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created for the purpose of operating or contributing to the operation of a ferry system, regardless of whether the district continues to operate or contribute to the operation of a ferry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district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lease, service agreement, license agreement, franchise agreement, or other similar agreement with a person governing: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use of a transportation project;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rights and obligations of the district with respect to the transportation project;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spend the road district's revenue on a transportation project or public improvement project in the district for any purpose related to a transportation project or public improvement project, including for the acquisition, construction, maintenance, or operation of the transportation project or public improvement project;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send surplus revenue to the county in which the road district is located for any purpose related to a transportation project located in the county, including for the acquisition, construction, maintenance, or operation of the transportation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