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comprehensive school counseling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Education Code, is amended by amending Subsections (a)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the purpose or other funds that may be used for the purpose, the commissioner shall distribute funds for programs under this subchapter. In distributing those funds, the commissioner shall give preference </w:t>
      </w:r>
      <w:r>
        <w:rPr>
          <w:u w:val="single"/>
        </w:rPr>
        <w:t xml:space="preserve">in the following order:</w:t>
      </w:r>
    </w:p>
    <w:p w:rsidR="003F3435" w:rsidRDefault="0032493E">
      <w:pPr>
        <w:spacing w:line="480" w:lineRule="auto"/>
        <w:ind w:firstLine="1440"/>
        <w:jc w:val="both"/>
      </w:pPr>
      <w:r>
        <w:rPr>
          <w:u w:val="single"/>
        </w:rPr>
        <w:t xml:space="preserve">(1)</w:t>
      </w:r>
      <w:r xml:space="preserve">
        <w:t> </w:t>
      </w:r>
      <w:r xml:space="preserve">
        <w:t> </w:t>
      </w:r>
      <w:r>
        <w:t xml:space="preserve">to a school district that received funds under this subsection for the preceding school year</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then</w:t>
      </w:r>
      <w:r>
        <w:t xml:space="preserve">] to the districts that have the highest concentration of students at risk of dropping out of school, as described by Section 29.081</w:t>
      </w:r>
      <w:r>
        <w:rPr>
          <w:u w:val="single"/>
        </w:rPr>
        <w:t xml:space="preserv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federal funding under Title I, Elementary and Secondary Education Act of 1965 (20 U.S.C. Section 6301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wholly or partly located in a federally designated mental health care health professional shortage area</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To receive funds for the program </w:t>
      </w:r>
      <w:r>
        <w:rPr>
          <w:u w:val="single"/>
        </w:rPr>
        <w:t xml:space="preserve">under Subsection (a)</w:t>
      </w:r>
      <w:r>
        <w:t xml:space="preserve">, a school district must apply to the commissioner. </w:t>
      </w:r>
      <w:r>
        <w:t xml:space="preserve"> </w:t>
      </w:r>
      <w:r>
        <w:t xml:space="preserve">For each school year that a school district receives funds under </w:t>
      </w:r>
      <w:r>
        <w:rPr>
          <w:u w:val="single"/>
        </w:rPr>
        <w:t xml:space="preserve">Subsection (a)</w:t>
      </w:r>
      <w:r>
        <w:t xml:space="preserve"> [</w:t>
      </w:r>
      <w:r>
        <w:rPr>
          <w:strike/>
        </w:rPr>
        <w:t xml:space="preserve">this subsection</w:t>
      </w:r>
      <w:r>
        <w:t xml:space="preserve">], the district shall allocate an amount of local </w:t>
      </w:r>
      <w:r>
        <w:rPr>
          <w:u w:val="single"/>
        </w:rPr>
        <w:t xml:space="preserve">matching</w:t>
      </w:r>
      <w:r>
        <w:t xml:space="preserve"> funds for </w:t>
      </w:r>
      <w:r>
        <w:rPr>
          <w:u w:val="single"/>
        </w:rPr>
        <w:t xml:space="preserve">comprehensive</w:t>
      </w:r>
      <w:r>
        <w:t xml:space="preserve"> school [</w:t>
      </w:r>
      <w:r>
        <w:rPr>
          <w:strike/>
        </w:rPr>
        <w:t xml:space="preserve">guidance and</w:t>
      </w:r>
      <w:r>
        <w:t xml:space="preserve">] counseling programs that is equal to or greater than </w:t>
      </w:r>
      <w:r>
        <w:rPr>
          <w:u w:val="single"/>
        </w:rPr>
        <w:t xml:space="preserve">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funds that the district receives under that subsection; and</w:t>
      </w:r>
    </w:p>
    <w:p w:rsidR="003F3435" w:rsidRDefault="0032493E">
      <w:pPr>
        <w:spacing w:line="480" w:lineRule="auto"/>
        <w:ind w:firstLine="1440"/>
        <w:jc w:val="both"/>
      </w:pPr>
      <w:r>
        <w:rPr>
          <w:u w:val="single"/>
        </w:rPr>
        <w:t xml:space="preserve">(2)</w:t>
      </w:r>
      <w:r xml:space="preserve">
        <w:t> </w:t>
      </w:r>
      <w:r xml:space="preserve">
        <w:t> </w:t>
      </w:r>
      <w:r>
        <w:t xml:space="preserve">the amount of local funds </w:t>
      </w:r>
      <w:r>
        <w:rPr>
          <w:u w:val="single"/>
        </w:rPr>
        <w:t xml:space="preserve">other than matching funds required under this subsection</w:t>
      </w:r>
      <w:r>
        <w:t xml:space="preserve"> that the [</w:t>
      </w:r>
      <w:r>
        <w:rPr>
          <w:strike/>
        </w:rPr>
        <w:t xml:space="preserve">school</w:t>
      </w:r>
      <w:r>
        <w:t xml:space="preserve">] district allocated for that purpose during the preceding school year.</w:t>
      </w:r>
    </w:p>
    <w:p w:rsidR="003F3435" w:rsidRDefault="0032493E">
      <w:pPr>
        <w:spacing w:line="480" w:lineRule="auto"/>
        <w:ind w:firstLine="720"/>
        <w:jc w:val="both"/>
      </w:pPr>
      <w:r>
        <w:rPr>
          <w:u w:val="single"/>
        </w:rPr>
        <w:t xml:space="preserve">(a-2)</w:t>
      </w:r>
      <w:r xml:space="preserve">
        <w:t> </w:t>
      </w:r>
      <w:r xml:space="preserve">
        <w:t> </w:t>
      </w:r>
      <w:r>
        <w:t xml:space="preserve">This section applies only to a school district that receives funds as provided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t xml:space="preserve">(c)</w:t>
      </w:r>
      <w:r xml:space="preserve">
        <w:t> </w:t>
      </w:r>
      <w:r xml:space="preserve">
        <w:t> </w:t>
      </w:r>
      <w:r>
        <w:t xml:space="preserve">A school district with fewer than 500 </w:t>
      </w:r>
      <w:r>
        <w:rPr>
          <w:u w:val="single"/>
        </w:rPr>
        <w:t xml:space="preserve">enrolled</w:t>
      </w:r>
      <w:r>
        <w:t xml:space="preserve"> students [</w:t>
      </w:r>
      <w:r>
        <w:rPr>
          <w:strike/>
        </w:rPr>
        <w:t xml:space="preserve">enrolled in elementary school grades</w:t>
      </w:r>
      <w:r>
        <w:t xml:space="preserve">] shall provide </w:t>
      </w:r>
      <w:r>
        <w:rPr>
          <w:u w:val="single"/>
        </w:rPr>
        <w:t xml:space="preserve">comprehensive school</w:t>
      </w:r>
      <w:r>
        <w:t xml:space="preserve"> [</w:t>
      </w:r>
      <w:r>
        <w:rPr>
          <w:strike/>
        </w:rPr>
        <w:t xml:space="preserve">guidance and</w:t>
      </w:r>
      <w:r>
        <w:t xml:space="preserve">] counseling services to </w:t>
      </w:r>
      <w:r>
        <w:rPr>
          <w:u w:val="single"/>
        </w:rPr>
        <w:t xml:space="preserve">those</w:t>
      </w:r>
      <w:r>
        <w:t xml:space="preserve"> [</w:t>
      </w:r>
      <w:r>
        <w:rPr>
          <w:strike/>
        </w:rPr>
        <w:t xml:space="preserve">elementary school</w:t>
      </w:r>
      <w:r>
        <w:t xml:space="preserve">] students by:</w:t>
      </w:r>
    </w:p>
    <w:p w:rsidR="003F3435" w:rsidRDefault="0032493E">
      <w:pPr>
        <w:spacing w:line="480" w:lineRule="auto"/>
        <w:ind w:firstLine="1440"/>
        <w:jc w:val="both"/>
      </w:pPr>
      <w:r>
        <w:t xml:space="preserve">(1)</w:t>
      </w:r>
      <w:r xml:space="preserve">
        <w:t> </w:t>
      </w:r>
      <w:r xml:space="preserve">
        <w:t> </w:t>
      </w:r>
      <w:r>
        <w:t xml:space="preserve">employing a part-time school counselor certified under the rules of the State Board for Educator Certification;</w:t>
      </w:r>
    </w:p>
    <w:p w:rsidR="003F3435" w:rsidRDefault="0032493E">
      <w:pPr>
        <w:spacing w:line="480" w:lineRule="auto"/>
        <w:ind w:firstLine="1440"/>
        <w:jc w:val="both"/>
      </w:pPr>
      <w:r>
        <w:t xml:space="preserve">(2)</w:t>
      </w:r>
      <w:r xml:space="preserve">
        <w:t> </w:t>
      </w:r>
      <w:r xml:space="preserve">
        <w:t> </w:t>
      </w:r>
      <w:r>
        <w:t xml:space="preserve">employing a part-time teacher certified as a school counselor under the rules of the State Board for Educator Certification; or</w:t>
      </w:r>
    </w:p>
    <w:p w:rsidR="003F3435" w:rsidRDefault="0032493E">
      <w:pPr>
        <w:spacing w:line="480" w:lineRule="auto"/>
        <w:ind w:firstLine="1440"/>
        <w:jc w:val="both"/>
      </w:pPr>
      <w:r>
        <w:t xml:space="preserve">(3)</w:t>
      </w:r>
      <w:r xml:space="preserve">
        <w:t> </w:t>
      </w:r>
      <w:r xml:space="preserve">
        <w:t> </w:t>
      </w:r>
      <w:r>
        <w:t xml:space="preserve">entering into a shared services arrangement agreement with one or more school districts to share a school counselor certified under the rules of the State Board for Educator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rPr>
          <w:u w:val="single"/>
        </w:rPr>
        <w:t xml:space="preserve">(a)</w:t>
      </w:r>
      <w:r>
        <w:t xml:space="preserve"> 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42.152,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From the total amount of funds appropriated for allotments under this section, the commissioner shall, each fiscal year, withhold $7.5 million or a greater amount as specified in the General Appropriations Act, and distribute that amount to school districts for programs under Subchapter A, Chapter 33, in the manner provided by Section 33.002. After deducting the amount withheld under this subsection from the total amount appropriated for allotments under this section, the commissioner shall reduce each district's allotment proportionately and allocate funds to each district accordingly.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