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Hinojosa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2084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operating a motor vehicle while a person is occupying the trunk of the motor vehicle; creating a criminal offense.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I, Chapter 545, Transportation Code, is amended by adding Section 545.4141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545.4141.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CARRYING PERSON IN TRUNK; OFFENSE.  (a)  In this section, "trunk" means that portion of a motor vehicle that is: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designed for the transportation of cargo and not the transportation of the operator or passengers;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enclosed on all sides and accessible only by means of a door or lid.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commits an offense if the person operates a motor vehicle on a highway or street while another person is occupying the trunk.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offense under this section is a Class B misdemeanor.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2084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