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86R11848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expunction of records and files relating to a person's arrest.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55.01(a),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w:t>
      </w:r>
      <w:r>
        <w:rPr>
          <w:strike/>
        </w:rPr>
        <w:t xml:space="preserve">, except as provided by Subsection (c)</w:t>
      </w:r>
      <w:r>
        <w:t xml:space="preserve">]; or</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or</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42A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w:t>
      </w:r>
      <w:r>
        <w:rPr>
          <w:u w:val="single"/>
        </w:rPr>
        <w:t xml:space="preserve">,</w:t>
      </w:r>
      <w:r>
        <w:t xml:space="preserve"> [</w:t>
      </w:r>
      <w:r>
        <w:rPr>
          <w:strike/>
        </w:rPr>
        <w:t xml:space="preserve">or</w:t>
      </w:r>
      <w:r>
        <w:t xml:space="preserve">] information</w:t>
      </w:r>
      <w:r>
        <w:rPr>
          <w:u w:val="single"/>
        </w:rPr>
        <w:t xml:space="preserve">, or complaint</w:t>
      </w:r>
      <w:r>
        <w:t xml:space="preserve">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w:t>
      </w:r>
      <w:r xml:space="preserve">
        <w:t> </w:t>
      </w:r>
      <w:r xml:space="preserve">
        <w:t> </w:t>
      </w:r>
      <w:r>
        <w:t xml:space="preserve">the court finds that the indictment</w:t>
      </w:r>
      <w:r>
        <w:rPr>
          <w:u w:val="single"/>
        </w:rPr>
        <w:t xml:space="preserve">,</w:t>
      </w:r>
      <w:r>
        <w:t xml:space="preserve"> [</w:t>
      </w:r>
      <w:r>
        <w:rPr>
          <w:strike/>
        </w:rPr>
        <w:t xml:space="preserve">or</w:t>
      </w:r>
      <w:r>
        <w:t xml:space="preserve">] information</w:t>
      </w:r>
      <w:r>
        <w:rPr>
          <w:u w:val="single"/>
        </w:rPr>
        <w:t xml:space="preserve">, or complaint</w:t>
      </w:r>
      <w:r>
        <w:t xml:space="preserve">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124, Government Code, or former law, subject to Subsection (a-3);</w:t>
      </w:r>
    </w:p>
    <w:p w:rsidR="003F3435" w:rsidRDefault="0032493E">
      <w:pPr>
        <w:spacing w:line="480" w:lineRule="auto"/>
        <w:ind w:firstLine="3600"/>
        <w:jc w:val="both"/>
      </w:pPr>
      <w:r>
        <w:t xml:space="preserve">(b)</w:t>
      </w:r>
      <w:r xml:space="preserve">
        <w:t> </w:t>
      </w:r>
      <w:r xml:space="preserve">
        <w:t> </w:t>
      </w:r>
      <w:r>
        <w:t xml:space="preserve">the person completed a pretrial intervention program authorized under Section 76.011, Government Code, other than a veterans treatment court program created under Chapter 124, Government Code, or former law;</w:t>
      </w:r>
    </w:p>
    <w:p w:rsidR="003F3435" w:rsidRDefault="0032493E">
      <w:pPr>
        <w:spacing w:line="480" w:lineRule="auto"/>
        <w:ind w:firstLine="3600"/>
        <w:jc w:val="both"/>
      </w:pPr>
      <w:r>
        <w:t xml:space="preserve">(c)</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3600"/>
        <w:jc w:val="both"/>
      </w:pPr>
      <w:r>
        <w:t xml:space="preserve">(d)</w:t>
      </w:r>
      <w:r xml:space="preserve">
        <w:t> </w:t>
      </w:r>
      <w:r xml:space="preserve">
        <w:t> </w:t>
      </w:r>
      <w:r>
        <w:t xml:space="preserve">the indictment</w:t>
      </w:r>
      <w:r>
        <w:rPr>
          <w:u w:val="single"/>
        </w:rPr>
        <w:t xml:space="preserve">,</w:t>
      </w:r>
      <w:r>
        <w:t xml:space="preserve"> [</w:t>
      </w:r>
      <w:r>
        <w:rPr>
          <w:strike/>
        </w:rPr>
        <w:t xml:space="preserve">or</w:t>
      </w:r>
      <w:r>
        <w:t xml:space="preserve">] information</w:t>
      </w:r>
      <w:r>
        <w:rPr>
          <w:u w:val="single"/>
        </w:rPr>
        <w:t xml:space="preserve">, or complaint</w:t>
      </w:r>
      <w:r>
        <w:t xml:space="preserve"> was void;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ind w:firstLine="720"/>
        <w:jc w:val="both"/>
      </w:pPr>
      <w:r>
        <w:t xml:space="preserve">(b)</w:t>
      </w:r>
      <w:r xml:space="preserve">
        <w:t> </w:t>
      </w:r>
      <w:r xml:space="preserve">
        <w:t> </w:t>
      </w:r>
      <w:r>
        <w:rPr>
          <w:u w:val="single"/>
        </w:rPr>
        <w:t xml:space="preserve">Subject</w:t>
      </w:r>
      <w:r>
        <w:t xml:space="preserve"> [</w:t>
      </w:r>
      <w:r>
        <w:rPr>
          <w:strike/>
        </w:rPr>
        <w:t xml:space="preserve">Except as provided by Subsection (c) and subject</w:t>
      </w:r>
      <w:r>
        <w:t xml:space="preserve">] to Subsection (b-1), a district court, a justice court, or a municipal court of record may expunge all records and files relating to the arrest of a person under the procedure established under Article 55.02 if:</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tried for the offense for which the person was arrested;</w:t>
      </w:r>
    </w:p>
    <w:p w:rsidR="003F3435" w:rsidRDefault="0032493E">
      <w:pPr>
        <w:spacing w:line="480" w:lineRule="auto"/>
        <w:ind w:firstLine="2160"/>
        <w:jc w:val="both"/>
      </w:pPr>
      <w:r>
        <w:t xml:space="preserve">(B)</w:t>
      </w:r>
      <w:r xml:space="preserve">
        <w:t> </w:t>
      </w:r>
      <w:r xml:space="preserve">
        <w:t> </w:t>
      </w:r>
      <w:r>
        <w:t xml:space="preserve">convicted of the offense; and</w:t>
      </w:r>
    </w:p>
    <w:p w:rsidR="003F3435" w:rsidRDefault="0032493E">
      <w:pPr>
        <w:spacing w:line="480" w:lineRule="auto"/>
        <w:ind w:firstLine="2160"/>
        <w:jc w:val="both"/>
      </w:pPr>
      <w:r>
        <w:t xml:space="preserve">(C)</w:t>
      </w:r>
      <w:r xml:space="preserve">
        <w:t> </w:t>
      </w:r>
      <w:r xml:space="preserve">
        <w:t> </w:t>
      </w:r>
      <w:r>
        <w:t xml:space="preserve">acquitted by the court of criminal appeals or, if the period for granting a petition for discretionary review has expired, by a court of appeals; or</w:t>
      </w:r>
    </w:p>
    <w:p w:rsidR="003F3435" w:rsidRDefault="0032493E">
      <w:pPr>
        <w:spacing w:line="480" w:lineRule="auto"/>
        <w:ind w:firstLine="1440"/>
        <w:jc w:val="both"/>
      </w:pPr>
      <w:r>
        <w:t xml:space="preserve">(2)</w:t>
      </w:r>
      <w:r xml:space="preserve">
        <w:t> </w:t>
      </w:r>
      <w:r xml:space="preserve">
        <w:t> </w:t>
      </w:r>
      <w:r>
        <w:t xml:space="preserve">an office of the attorney representing the state authorized by law to prosecute the offense for which the person was arrested recommends the expunction to the court before the person is tried for the offense, regardless of whether an indictment</w:t>
      </w:r>
      <w:r>
        <w:rPr>
          <w:u w:val="single"/>
        </w:rPr>
        <w:t xml:space="preserve">,</w:t>
      </w:r>
      <w:r>
        <w:t xml:space="preserve"> [</w:t>
      </w:r>
      <w:r>
        <w:rPr>
          <w:strike/>
        </w:rPr>
        <w:t xml:space="preserve">or</w:t>
      </w:r>
      <w:r>
        <w:t xml:space="preserve">] information</w:t>
      </w:r>
      <w:r>
        <w:rPr>
          <w:u w:val="single"/>
        </w:rPr>
        <w:t xml:space="preserve">, or complaint</w:t>
      </w:r>
      <w:r>
        <w:t xml:space="preserve"> has been presented against the person in relation to the offense.</w:t>
      </w:r>
    </w:p>
    <w:p w:rsidR="003F3435" w:rsidRDefault="0032493E">
      <w:pPr>
        <w:spacing w:line="480" w:lineRule="auto"/>
        <w:ind w:firstLine="720"/>
        <w:jc w:val="both"/>
      </w:pPr>
      <w:r>
        <w:t xml:space="preserve">(c)</w:t>
      </w:r>
      <w:r xml:space="preserve">
        <w:t> </w:t>
      </w:r>
      <w:r xml:space="preserve">
        <w:t> </w:t>
      </w:r>
      <w:r>
        <w:rPr>
          <w:u w:val="single"/>
        </w:rPr>
        <w:t xml:space="preserve">Notwithstanding any other provision of this article, a</w:t>
      </w:r>
      <w:r>
        <w:t xml:space="preserve"> [</w:t>
      </w:r>
      <w:r>
        <w:rPr>
          <w:strike/>
        </w:rPr>
        <w:t xml:space="preserve">A</w:t>
      </w:r>
      <w:r>
        <w:t xml:space="preserve">] court may not order the expunction of records and files relating to an arrest [</w:t>
      </w:r>
      <w:r>
        <w:rPr>
          <w:strike/>
        </w:rPr>
        <w:t xml:space="preserve">for an offense for which a person is subsequently acquitted, whether by the trial court, a court of appeals, or the court of criminal appeals,</w:t>
      </w:r>
      <w:r>
        <w:t xml:space="preserve">] if the offense for which the person was </w:t>
      </w:r>
      <w:r>
        <w:rPr>
          <w:u w:val="single"/>
        </w:rPr>
        <w:t xml:space="preserve">arrested</w:t>
      </w:r>
      <w:r>
        <w:t xml:space="preserve"> [</w:t>
      </w:r>
      <w:r>
        <w:rPr>
          <w:strike/>
        </w:rPr>
        <w:t xml:space="preserve">acquitted</w:t>
      </w:r>
      <w:r>
        <w:t xml:space="preserve">] arose out of a criminal episode, as defined by Section 3.01, Penal Code, and the person was convicted of or remains subject to prosecution for at least one other offense occurring during the criminal episode.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2(a) and (a-1), Article 55.02,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person who is entitled to expunction of records and files under Article 55.01(a)(1)(A), 55.01(a)(1)(B)(i), or 55.01(a)(2) or a person who is eligible for expunction of records and files under Article 55.01(b) may file an ex parte petition for expunction in a district court for the county in which:</w:t>
      </w:r>
    </w:p>
    <w:p w:rsidR="003F3435" w:rsidRDefault="0032493E">
      <w:pPr>
        <w:spacing w:line="480" w:lineRule="auto"/>
        <w:ind w:firstLine="1440"/>
        <w:jc w:val="both"/>
      </w:pPr>
      <w:r>
        <w:t xml:space="preserve">(1)</w:t>
      </w:r>
      <w:r xml:space="preserve">
        <w:t> </w:t>
      </w:r>
      <w:r xml:space="preserve">
        <w:t> </w:t>
      </w:r>
      <w:r>
        <w:t xml:space="preserve">the petitioner was arrested; or</w:t>
      </w:r>
    </w:p>
    <w:p w:rsidR="003F3435" w:rsidRDefault="0032493E">
      <w:pPr>
        <w:spacing w:line="480" w:lineRule="auto"/>
        <w:ind w:firstLine="1440"/>
        <w:jc w:val="both"/>
      </w:pPr>
      <w:r>
        <w:t xml:space="preserve">(2)</w:t>
      </w:r>
      <w:r xml:space="preserve">
        <w:t> </w:t>
      </w:r>
      <w:r xml:space="preserve">
        <w:t> </w:t>
      </w:r>
      <w:r>
        <w:t xml:space="preserve">the offense was alleged to have occurred.</w:t>
      </w:r>
    </w:p>
    <w:p w:rsidR="003F3435" w:rsidRDefault="0032493E">
      <w:pPr>
        <w:spacing w:line="480" w:lineRule="auto"/>
        <w:ind w:firstLine="720"/>
        <w:jc w:val="both"/>
      </w:pPr>
      <w:r>
        <w:t xml:space="preserve">(a-1)</w:t>
      </w:r>
      <w:r xml:space="preserve">
        <w:t> </w:t>
      </w:r>
      <w:r xml:space="preserve">
        <w:t> </w:t>
      </w:r>
      <w:r>
        <w:rPr>
          <w:u w:val="single"/>
        </w:rPr>
        <w:t xml:space="preserve">Except as provided by Subsection (e), if</w:t>
      </w:r>
      <w:r>
        <w:t xml:space="preserve"> [</w:t>
      </w:r>
      <w:r>
        <w:rPr>
          <w:strike/>
        </w:rPr>
        <w:t xml:space="preserve">If</w:t>
      </w:r>
      <w:r>
        <w:t xml:space="preserve">] the arrest for which expunction is sought is for an offense punishable by fine only[</w:t>
      </w:r>
      <w:r>
        <w:rPr>
          <w:strike/>
        </w:rPr>
        <w:t xml:space="preserve">,</w:t>
      </w:r>
      <w:r>
        <w:t xml:space="preserve">] </w:t>
      </w:r>
      <w:r>
        <w:rPr>
          <w:u w:val="single"/>
        </w:rPr>
        <w:t xml:space="preserve">and the</w:t>
      </w:r>
      <w:r>
        <w:t xml:space="preserve"> [</w:t>
      </w:r>
      <w:r>
        <w:rPr>
          <w:strike/>
        </w:rPr>
        <w:t xml:space="preserve">a</w:t>
      </w:r>
      <w:r>
        <w:t xml:space="preserve">] person [</w:t>
      </w:r>
      <w:r>
        <w:rPr>
          <w:strike/>
        </w:rPr>
        <w:t xml:space="preserve">who</w:t>
      </w:r>
      <w:r>
        <w:t xml:space="preserve">] is entitled to expunction of records and files under Article 55.01(a) or [</w:t>
      </w:r>
      <w:r>
        <w:rPr>
          <w:strike/>
        </w:rPr>
        <w:t xml:space="preserve">a person who is</w:t>
      </w:r>
      <w:r>
        <w:t xml:space="preserve">] eligible for expunction of records and files under Article 55.01(b)</w:t>
      </w:r>
      <w:r>
        <w:rPr>
          <w:u w:val="single"/>
        </w:rPr>
        <w:t xml:space="preserve">,</w:t>
      </w:r>
      <w:r>
        <w:t xml:space="preserve"> [</w:t>
      </w:r>
      <w:r>
        <w:rPr>
          <w:strike/>
        </w:rPr>
        <w:t xml:space="preserve">may file</w:t>
      </w:r>
      <w:r>
        <w:t xml:space="preserve">] an ex parte petition for expunction </w:t>
      </w:r>
      <w:r>
        <w:rPr>
          <w:u w:val="single"/>
        </w:rPr>
        <w:t xml:space="preserve">must be filed</w:t>
      </w:r>
      <w:r>
        <w:t xml:space="preserve"> in a justice court or a municipal court of record in the county in which:</w:t>
      </w:r>
    </w:p>
    <w:p w:rsidR="003F3435" w:rsidRDefault="0032493E">
      <w:pPr>
        <w:spacing w:line="480" w:lineRule="auto"/>
        <w:ind w:firstLine="1440"/>
        <w:jc w:val="both"/>
      </w:pPr>
      <w:r>
        <w:t xml:space="preserve">(1)</w:t>
      </w:r>
      <w:r xml:space="preserve">
        <w:t> </w:t>
      </w:r>
      <w:r xml:space="preserve">
        <w:t> </w:t>
      </w:r>
      <w:r>
        <w:t xml:space="preserve">the petitioner was arrested; or</w:t>
      </w:r>
    </w:p>
    <w:p w:rsidR="003F3435" w:rsidRDefault="0032493E">
      <w:pPr>
        <w:spacing w:line="480" w:lineRule="auto"/>
        <w:ind w:firstLine="1440"/>
        <w:jc w:val="both"/>
      </w:pPr>
      <w:r>
        <w:t xml:space="preserve">(2)</w:t>
      </w:r>
      <w:r xml:space="preserve">
        <w:t> </w:t>
      </w:r>
      <w:r xml:space="preserve">
        <w:t> </w:t>
      </w:r>
      <w:r>
        <w:t xml:space="preserve">the offense was alleged to have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 Article 55.02, Code of Criminal Procedure, is amended by amending Subsections (a), (a-2), and (b) and adding Subsections (a-3) and (c) to read as follows:</w:t>
      </w:r>
    </w:p>
    <w:p w:rsidR="003F3435" w:rsidRDefault="0032493E">
      <w:pPr>
        <w:spacing w:line="480" w:lineRule="auto"/>
        <w:ind w:firstLine="720"/>
        <w:jc w:val="both"/>
      </w:pPr>
      <w:r>
        <w:t xml:space="preserve">(a)</w:t>
      </w:r>
      <w:r xml:space="preserve">
        <w:t> </w:t>
      </w:r>
      <w:r xml:space="preserve">
        <w:t> </w:t>
      </w:r>
      <w:r>
        <w:t xml:space="preserve">If the state establishes that the person who is the subject of an expunction order is still subject to conviction for an offense arising out of the </w:t>
      </w:r>
      <w:r>
        <w:rPr>
          <w:u w:val="single"/>
        </w:rPr>
        <w:t xml:space="preserve">same criminal episode, as defined by Section 3.01, Penal Code,</w:t>
      </w:r>
      <w:r>
        <w:t xml:space="preserve"> [</w:t>
      </w:r>
      <w:r>
        <w:rPr>
          <w:strike/>
        </w:rPr>
        <w:t xml:space="preserve">transaction</w:t>
      </w:r>
      <w:r>
        <w:t xml:space="preserve">] for which the person was arrested because the statute of limitations has not run and there is reasonable cause to believe that the state may proceed against the person for the offense, the court may provide in its expunction order that the law enforcement agency and the prosecuting attorney responsible for investigating the offense may retain any records and files that are necessary to the investigation.</w:t>
      </w:r>
    </w:p>
    <w:p w:rsidR="003F3435" w:rsidRDefault="0032493E">
      <w:pPr>
        <w:spacing w:line="480" w:lineRule="auto"/>
        <w:ind w:firstLine="720"/>
        <w:jc w:val="both"/>
      </w:pPr>
      <w:r>
        <w:t xml:space="preserve">(a-2)</w:t>
      </w:r>
      <w:r xml:space="preserve">
        <w:t> </w:t>
      </w:r>
      <w:r xml:space="preserve">
        <w:t> </w:t>
      </w:r>
      <w:r>
        <w:rPr>
          <w:u w:val="single"/>
        </w:rPr>
        <w:t xml:space="preserve">The</w:t>
      </w:r>
      <w:r>
        <w:t xml:space="preserve"> [</w:t>
      </w:r>
      <w:r>
        <w:rPr>
          <w:strike/>
        </w:rPr>
        <w:t xml:space="preserve">In the case of a person who is the subject of an expunction order on the basis of an acquittal, the</w:t>
      </w:r>
      <w:r>
        <w:t xml:space="preserve">] court may provide in the expunction order that the law enforcement agency and the prosecuting attorney retain records and files if:</w:t>
      </w:r>
    </w:p>
    <w:p w:rsidR="003F3435" w:rsidRDefault="0032493E">
      <w:pPr>
        <w:spacing w:line="480" w:lineRule="auto"/>
        <w:ind w:firstLine="1440"/>
        <w:jc w:val="both"/>
      </w:pPr>
      <w:r>
        <w:t xml:space="preserve">(1)</w:t>
      </w:r>
      <w:r xml:space="preserve">
        <w:t> </w:t>
      </w:r>
      <w:r xml:space="preserve">
        <w:t> </w:t>
      </w:r>
      <w:r>
        <w:t xml:space="preserve">the records and files are necessary to conduct a subsequent investigation and prosecution of a person other than the person who is the subject of the expunction order; or</w:t>
      </w:r>
    </w:p>
    <w:p w:rsidR="003F3435" w:rsidRDefault="0032493E">
      <w:pPr>
        <w:spacing w:line="480" w:lineRule="auto"/>
        <w:ind w:firstLine="1440"/>
        <w:jc w:val="both"/>
      </w:pPr>
      <w:r>
        <w:t xml:space="preserve">(2)</w:t>
      </w:r>
      <w:r xml:space="preserve">
        <w:t> </w:t>
      </w:r>
      <w:r xml:space="preserve">
        <w:t> </w:t>
      </w:r>
      <w:r>
        <w:t xml:space="preserve">the state establishes that the records and files are necessary for use in:</w:t>
      </w:r>
    </w:p>
    <w:p w:rsidR="003F3435" w:rsidRDefault="0032493E">
      <w:pPr>
        <w:spacing w:line="480" w:lineRule="auto"/>
        <w:ind w:firstLine="2160"/>
        <w:jc w:val="both"/>
      </w:pPr>
      <w:r>
        <w:t xml:space="preserve">(A)</w:t>
      </w:r>
      <w:r xml:space="preserve">
        <w:t> </w:t>
      </w:r>
      <w:r xml:space="preserve">
        <w:t> </w:t>
      </w:r>
      <w:r>
        <w:t xml:space="preserve">another criminal case, including a prosecution, motion to adjudicate or revoke community supervision, parole revocation hearing, mandatory supervision revocation hearing, punishment hearing, or bond hearing; or</w:t>
      </w:r>
    </w:p>
    <w:p w:rsidR="003F3435" w:rsidRDefault="0032493E">
      <w:pPr>
        <w:spacing w:line="480" w:lineRule="auto"/>
        <w:ind w:firstLine="2160"/>
        <w:jc w:val="both"/>
      </w:pPr>
      <w:r>
        <w:t xml:space="preserve">(B)</w:t>
      </w:r>
      <w:r xml:space="preserve">
        <w:t> </w:t>
      </w:r>
      <w:r xml:space="preserve">
        <w:t> </w:t>
      </w:r>
      <w:r>
        <w:t xml:space="preserve">a civil case, including a civil suit or suit for possession of or access to a child.</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the case of a person who is the subject of an expunction order on the basis of actual innocence, the court shall provide in the expunction order that the law enforcement agency and the prosecuting attorney must retain the records and files.</w:t>
      </w:r>
    </w:p>
    <w:p w:rsidR="003F3435" w:rsidRDefault="0032493E">
      <w:pPr>
        <w:spacing w:line="480" w:lineRule="auto"/>
        <w:ind w:firstLine="720"/>
        <w:jc w:val="both"/>
      </w:pPr>
      <w:r>
        <w:t xml:space="preserve">(b)</w:t>
      </w:r>
      <w:r xml:space="preserve">
        <w:t> </w:t>
      </w:r>
      <w:r xml:space="preserve">
        <w:t> </w:t>
      </w:r>
      <w:r>
        <w:t xml:space="preserve">Unless the person who is the subject of the expunction order is again arrested for or charged with an offense arising out of the </w:t>
      </w:r>
      <w:r>
        <w:rPr>
          <w:u w:val="single"/>
        </w:rPr>
        <w:t xml:space="preserve">same criminal episode, as defined by Section 3.01, Penal Code,</w:t>
      </w:r>
      <w:r>
        <w:t xml:space="preserve"> [</w:t>
      </w:r>
      <w:r>
        <w:rPr>
          <w:strike/>
        </w:rPr>
        <w:t xml:space="preserve">transaction</w:t>
      </w:r>
      <w:r>
        <w:t xml:space="preserve">] for which the person was arrested or unless the court provides for the retention of records and files under Subsection (a-1) or (a-2), the provisions of Articles 55.03 and 55.04 apply to files and records retained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Articles 55.03 and 55.04 apply to records and files retained under Subsection (a-3), except that the records and files may be used for the purpose of training attorneys and criminal justice agencies with respect to the identification and prevention of wrongful convictions.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5(a), (c), and (d), Article 55.02,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(f) and (g), on receipt of the order, each official or agency or other governmental entity named in the order shall:</w:t>
      </w:r>
    </w:p>
    <w:p w:rsidR="003F3435" w:rsidRDefault="0032493E">
      <w:pPr>
        <w:spacing w:line="480" w:lineRule="auto"/>
        <w:ind w:firstLine="1440"/>
        <w:jc w:val="both"/>
      </w:pPr>
      <w:r>
        <w:t xml:space="preserve">(1)</w:t>
      </w:r>
      <w:r xml:space="preserve">
        <w:t> </w:t>
      </w:r>
      <w:r xml:space="preserve">
        <w:t> </w:t>
      </w:r>
      <w:r>
        <w:t xml:space="preserve">return all records and files that are subject to the expunction order to the court or in cases other than those described by Section 1a, </w:t>
      </w:r>
      <w:r>
        <w:rPr>
          <w:u w:val="single"/>
        </w:rPr>
        <w:t xml:space="preserve">destroy</w:t>
      </w:r>
      <w:r>
        <w:t xml:space="preserve"> [</w:t>
      </w:r>
      <w:r>
        <w:rPr>
          <w:strike/>
        </w:rPr>
        <w:t xml:space="preserve">if removal is impracticable, obliterate all portions of</w:t>
      </w:r>
      <w:r>
        <w:t xml:space="preserve">] the record or file [</w:t>
      </w:r>
      <w:r>
        <w:rPr>
          <w:strike/>
        </w:rPr>
        <w:t xml:space="preserve">that identify the person who is the subject of the order</w:t>
      </w:r>
      <w:r>
        <w:t xml:space="preserve">] and notify the court of its action; and</w:t>
      </w:r>
    </w:p>
    <w:p w:rsidR="003F3435" w:rsidRDefault="0032493E">
      <w:pPr>
        <w:spacing w:line="480" w:lineRule="auto"/>
        <w:ind w:firstLine="1440"/>
        <w:jc w:val="both"/>
      </w:pPr>
      <w:r>
        <w:t xml:space="preserve">(2)</w:t>
      </w:r>
      <w:r xml:space="preserve">
        <w:t> </w:t>
      </w:r>
      <w:r xml:space="preserve">
        <w:t> </w:t>
      </w:r>
      <w:r>
        <w:t xml:space="preserve">delete from its public records all index references to the records and files that are subject to the expunction order.</w:t>
      </w:r>
    </w:p>
    <w:p w:rsidR="003F3435" w:rsidRDefault="0032493E">
      <w:pPr>
        <w:spacing w:line="480" w:lineRule="auto"/>
        <w:ind w:firstLine="720"/>
        <w:jc w:val="both"/>
      </w:pPr>
      <w:r>
        <w:t xml:space="preserve">(c)</w:t>
      </w:r>
      <w:r xml:space="preserve">
        <w:t> </w:t>
      </w:r>
      <w:r xml:space="preserve">
        <w:t> </w:t>
      </w:r>
      <w:r>
        <w:t xml:space="preserve">Except in the case of a person who is the subject of an expunction order based on an entitlement under Article 55.01(d) and except as provided by Subsection (g), if an order of expunction is issued under this article, the court records concerning expunction proceedings are not open for inspection by anyone except the person who is the subject of the order unless the order permits retention of a record under Section 4 of this article and the person is again arrested for or charged with an offense arising out of the </w:t>
      </w:r>
      <w:r>
        <w:rPr>
          <w:u w:val="single"/>
        </w:rPr>
        <w:t xml:space="preserve">same criminal episode, as defined by Section 3.01, Penal Code,</w:t>
      </w:r>
      <w:r>
        <w:t xml:space="preserve"> [</w:t>
      </w:r>
      <w:r>
        <w:rPr>
          <w:strike/>
        </w:rPr>
        <w:t xml:space="preserve">transaction</w:t>
      </w:r>
      <w:r>
        <w:t xml:space="preserve">] for which the person was arrested or unless the court provides for the retention of records and files under Section 4(a) of this article. </w:t>
      </w:r>
      <w:r>
        <w:t xml:space="preserve"> </w:t>
      </w:r>
      <w:r>
        <w:t xml:space="preserve">The clerk of the court issuing the order shall obliterate all public references to the proceeding and maintain the files or other records in an area not open to inspection.</w:t>
      </w:r>
    </w:p>
    <w:p w:rsidR="003F3435" w:rsidRDefault="0032493E">
      <w:pPr>
        <w:spacing w:line="480" w:lineRule="auto"/>
        <w:ind w:firstLine="720"/>
        <w:jc w:val="both"/>
      </w:pPr>
      <w:r>
        <w:t xml:space="preserve">(d)</w:t>
      </w:r>
      <w:r xml:space="preserve">
        <w:t> </w:t>
      </w:r>
      <w:r xml:space="preserve">
        <w:t> </w:t>
      </w:r>
      <w:r>
        <w:t xml:space="preserve">Except in the case of a person who is the subject of an expunction order on the basis of an acquittal or an expunction order based on an entitlement under Article 55.01(d) and except as provided by Subsection (g), the clerk of the court shall destroy all the files or other records maintained under Subsection (c) not earlier than the </w:t>
      </w:r>
      <w:r>
        <w:rPr>
          <w:u w:val="single"/>
        </w:rPr>
        <w:t xml:space="preserve">180th</w:t>
      </w:r>
      <w:r>
        <w:t xml:space="preserve"> [</w:t>
      </w:r>
      <w:r>
        <w:rPr>
          <w:strike/>
        </w:rPr>
        <w:t xml:space="preserve">60th</w:t>
      </w:r>
      <w:r>
        <w:t xml:space="preserve">] day after the date the order of expunction is issued or later than the first anniversary of that date unless the records or files were released under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to an expunction of records and files relating to any arrest occurring before,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