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Buckingham</w:t>
      </w:r>
      <w:r xml:space="preserve">
        <w:tab wTab="150" tlc="none" cTlc="0"/>
      </w:r>
      <w:r>
        <w:t xml:space="preserve">S.B.</w:t>
      </w:r>
      <w:r xml:space="preserve">
        <w:t> </w:t>
      </w:r>
      <w:r>
        <w:t xml:space="preserve">No.</w:t>
      </w:r>
      <w:r xml:space="preserve">
        <w:t> </w:t>
      </w:r>
      <w:r>
        <w:t xml:space="preserve">2126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taking sand, gravel, marl, shell, and mudshell from Texas rivers.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86, Parks and Wildlife Code, is amended by adding Section 86.01915 to read as follows:</w:t>
      </w:r>
    </w:p>
    <w:p w:rsidR="003F3435" w:rsidRDefault="0032493E">
      <w:pPr>
        <w:spacing w:line="480" w:lineRule="auto"/>
        <w:ind w:firstLine="720"/>
        <w:jc w:val="both"/>
      </w:pPr>
      <w:r>
        <w:rPr>
          <w:u w:val="single"/>
        </w:rPr>
        <w:t xml:space="preserve">Sec. 86.01915. </w:t>
      </w:r>
      <w:r>
        <w:rPr>
          <w:u w:val="single"/>
        </w:rPr>
        <w:t xml:space="preserve"> </w:t>
      </w:r>
      <w:r>
        <w:rPr>
          <w:u w:val="single"/>
        </w:rPr>
        <w:t xml:space="preserve">EXEMPTION FOR CERTAIN DISTRICTS.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 a conservation and reclamation district created or operating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may take sand, gravel, marl, shell, or mudshell from any river or tributary to restore, maintain, or expand the capacity of the river and its tributaries to convey storm flows.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acting under this section is not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 permit or pay a fee to take sand, gravel, marl, shell, or mudshell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sand, gravel, marl, shell, or mudshell taken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acting under this section may deposit sand, gravel, marl, shell, or mudshell taken under Subsection (b) on private land.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