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86R14566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reporting of certain information on maternal mortality to the Department of State Health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34.001, Health and Safety Code, is amended by adding Subdivisions (11-a) and (12-a) and amending Subdivisions (12) and (14)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(11-a)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"Pregnancy-associated death" means the death of a woman by any cause that occurs during or within one year of delivery or end of pregnancy, regardless of the outcome or location of the pregnancy.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(12)</w:t>
      </w:r>
      <w:r xml:space="preserve">
        <w:t> </w:t>
      </w:r>
      <w:r xml:space="preserve">
        <w:t> </w:t>
      </w:r>
      <w:r>
        <w:t xml:space="preserve">"Pregnancy-related death" means the death of a woman while pregnant or within one year of delivery or end of pregnancy, regardless of the </w:t>
      </w:r>
      <w:r>
        <w:rPr>
          <w:u w:val="single"/>
        </w:rPr>
        <w:t xml:space="preserve">outcome,</w:t>
      </w:r>
      <w:r>
        <w:t xml:space="preserve"> duration</w:t>
      </w:r>
      <w:r>
        <w:rPr>
          <w:u w:val="single"/>
        </w:rPr>
        <w:t xml:space="preserve">, or location</w:t>
      </w:r>
      <w:r>
        <w:t xml:space="preserve"> [</w:t>
      </w:r>
      <w:r>
        <w:rPr>
          <w:strike/>
        </w:rPr>
        <w:t xml:space="preserve">and site</w:t>
      </w:r>
      <w:r>
        <w:t xml:space="preserve">] of the pregnancy, from any cause related to or aggravated by the pregnancy or its management, but not from accidental or incidental causes.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(12-a) "Review committee" means the Maternal Mortality and Morbidity Review Committee.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(14)</w:t>
      </w:r>
      <w:r xml:space="preserve">
        <w:t> </w:t>
      </w:r>
      <w:r xml:space="preserve">
        <w:t> </w:t>
      </w:r>
      <w:r>
        <w:t xml:space="preserve">"Task force"</w:t>
      </w:r>
      <w:r>
        <w:t xml:space="preserve"> </w:t>
      </w:r>
      <w:r>
        <w:t xml:space="preserve">means the </w:t>
      </w:r>
      <w:r>
        <w:rPr>
          <w:u w:val="single"/>
        </w:rPr>
        <w:t xml:space="preserve">review committee</w:t>
      </w:r>
      <w:r>
        <w:t xml:space="preserve"> </w:t>
      </w:r>
      <w:r>
        <w:t xml:space="preserve">[</w:t>
      </w:r>
      <w:r>
        <w:rPr>
          <w:strike/>
        </w:rPr>
        <w:t xml:space="preserve">Maternal Mortality and Morbidity Task Force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34.002,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34.002.</w:t>
      </w:r>
      <w:r xml:space="preserve">
        <w:t> </w:t>
      </w:r>
      <w:r xml:space="preserve">
        <w:t> </w:t>
      </w:r>
      <w:r>
        <w:t xml:space="preserve">MATERNAL MORTALITY AND MORBIDITY </w:t>
      </w:r>
      <w:r>
        <w:rPr>
          <w:u w:val="single"/>
        </w:rPr>
        <w:t xml:space="preserve">REVIEW COMMITTEE; REFERENCE IN LAW</w:t>
      </w:r>
      <w:r>
        <w:t xml:space="preserve"> </w:t>
      </w:r>
      <w:r>
        <w:t xml:space="preserve">[</w:t>
      </w:r>
      <w:r>
        <w:rPr>
          <w:strike/>
        </w:rPr>
        <w:t xml:space="preserve">TASK FORCE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34.002, Health and Safety Code, is amended by amending Subsection (a)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Maternal Mortality and Morbidity </w:t>
      </w:r>
      <w:r>
        <w:rPr>
          <w:u w:val="single"/>
        </w:rPr>
        <w:t xml:space="preserve">Review Committee</w:t>
      </w:r>
      <w:r>
        <w:t xml:space="preserve"> </w:t>
      </w:r>
      <w:r>
        <w:t xml:space="preserve">[</w:t>
      </w:r>
      <w:r>
        <w:rPr>
          <w:strike/>
        </w:rPr>
        <w:t xml:space="preserve">Task Force</w:t>
      </w:r>
      <w:r>
        <w:t xml:space="preserve">] is administered by the department.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a reference in this chapter or other law to the Maternal Mortality and Morbidity Task Force means the Maternal Mortality and Morbidity Review Committee.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34.017, Health and Safety Code, is amended by adding Subsections (c) and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may allow voluntary and confidential reporting to the department of pregnancy-associated deaths and pregnancy-related deaths by health care professionals, health care facilities, and persons who complete the medical certification for a death certificate for deaths reviewed or analyzed by the review committee.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allow voluntary and confidential reporting to the department of pregnancy-associated deaths and pregnancy-related deaths by family members of or other appropriate individuals associated with a deceased patient. 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post on the department's Internet website the contact information for a report submitted under this subsection;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conduct outreach to local health organizations on the availability of the review committee to review and analyze the deaths.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