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86R11984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early childhood intervention and rehabilitative and habilitative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533.00521.</w:t>
      </w:r>
      <w:r>
        <w:rPr>
          <w:u w:val="single"/>
        </w:rPr>
        <w:t xml:space="preserve"> </w:t>
      </w:r>
      <w:r>
        <w:rPr>
          <w:u w:val="single"/>
        </w:rPr>
        <w:t xml:space="preserve"> </w:t>
      </w:r>
      <w:r>
        <w:rPr>
          <w:u w:val="single"/>
        </w:rPr>
        <w:t xml:space="preserve">PRIOR AUTHORIZATION NOT REQUIRED FOR CERTAIN EARLY CHILDHOOD INTERVENTION SERVICES. (a) A managed care organization that contracts with the commission to provide health care services to recipients under the STAR Health program or the STAR Kids managed care program may not require prior authorization for the provision of early childhood intervention program services under Chapter 73, Human Resources Code, to a child eligible for the program, including services specified in the child's individualized family service plan issued by the commission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between a managed care organization and the commission for the organization to provide health care services to recipients under the STAR Health program or the STAR Kids managed care program must contain a requirement that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proactively review and monitor recipient access and utilization of early childhood intervention services under Chapter 73, Human Resources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to the commission that the organization is in compliance with Subsection (a), including a requirement that the organization submit quarterly reports to the commission that verify that the organization did not include a prior authorization request for early childhood intervention services under Chapter 73, Human Resources Code, as part of a medical necessity determination.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73.009(a),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and the executive commissioner shall establish policies concerning services described by this section.  A child under three years of age and the child's </w:t>
      </w:r>
      <w:r>
        <w:rPr>
          <w:u w:val="single"/>
        </w:rPr>
        <w:t xml:space="preserve">parent, guardian, or other legally authorized representative</w:t>
      </w:r>
      <w:r>
        <w:t xml:space="preserve"> [</w:t>
      </w:r>
      <w:r>
        <w:rPr>
          <w:strike/>
        </w:rPr>
        <w:t xml:space="preserve">family</w:t>
      </w:r>
      <w:r>
        <w:t xml:space="preserve">] may be referred for services described by this section if the child is:</w:t>
      </w:r>
    </w:p>
    <w:p w:rsidR="003F3435" w:rsidRDefault="0032493E">
      <w:pPr>
        <w:spacing w:line="480" w:lineRule="auto"/>
        <w:ind w:firstLine="1440"/>
        <w:jc w:val="both"/>
      </w:pPr>
      <w:r>
        <w:t xml:space="preserve">(1)</w:t>
      </w:r>
      <w:r xml:space="preserve">
        <w:t> </w:t>
      </w:r>
      <w:r xml:space="preserve">
        <w:t> </w:t>
      </w:r>
      <w:r>
        <w:t xml:space="preserve">identified as having a developmental delay;</w:t>
      </w:r>
    </w:p>
    <w:p w:rsidR="003F3435" w:rsidRDefault="0032493E">
      <w:pPr>
        <w:spacing w:line="480" w:lineRule="auto"/>
        <w:ind w:firstLine="1440"/>
        <w:jc w:val="both"/>
      </w:pPr>
      <w:r>
        <w:t xml:space="preserve">(2)</w:t>
      </w:r>
      <w:r xml:space="preserve">
        <w:t> </w:t>
      </w:r>
      <w:r xml:space="preserve">
        <w:t> </w:t>
      </w:r>
      <w:r>
        <w:t xml:space="preserve">suspected of having a developmental delay; or</w:t>
      </w:r>
    </w:p>
    <w:p w:rsidR="003F3435" w:rsidRDefault="0032493E">
      <w:pPr>
        <w:spacing w:line="480" w:lineRule="auto"/>
        <w:ind w:firstLine="1440"/>
        <w:jc w:val="both"/>
      </w:pPr>
      <w:r>
        <w:t xml:space="preserve">(3)</w:t>
      </w:r>
      <w:r xml:space="preserve">
        <w:t> </w:t>
      </w:r>
      <w:r xml:space="preserve">
        <w:t> </w:t>
      </w:r>
      <w:r>
        <w:t xml:space="preserve">considered at risk of developmental delay.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73, Human Resources Code, is amended by adding Sections 73.0111 and 73.012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73.0111.</w:t>
      </w:r>
      <w:r>
        <w:rPr>
          <w:u w:val="single"/>
        </w:rPr>
        <w:t xml:space="preserve"> </w:t>
      </w:r>
      <w:r>
        <w:rPr>
          <w:u w:val="single"/>
        </w:rPr>
        <w:t xml:space="preserve"> </w:t>
      </w:r>
      <w:r>
        <w:rPr>
          <w:u w:val="single"/>
        </w:rPr>
        <w:t xml:space="preserve">PROVIDER OMBUDSMAN.  (a)  In this section, "ombudsman" means the individual designated as the ombudsman for providers of services authorized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designate an ombudsman for providers of services authorized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ombudsman's office is administratively attached to the office of the ombudsman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use an alternate title for the ombudsman in provider-directed materials if the commission determines that the alternate title would benefit providers' understanding of or access to ombudsman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ombudsman serves as a neutral party to assist providers of services authorized under this chapter in resolving issues related to providing early childhood intervention services under this chapter, including through the STAR Kids managed care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ombudsman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dispute and complaint resolution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provider protection and advocacy functions;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inquiry and complaint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annually, submit a report to the commission relating to the inquiry and complaint data collected under Subdivision (3) and make recommendations to the commission on how to improve the provision of early childhood intervention services under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by rule shall adopt and ensure the use of procedures for the reporting, monitoring, and resolution of disputes and complaints described by Subsection (f) that are consistent with the procedures adopted and used under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73.012.</w:t>
      </w:r>
      <w:r>
        <w:rPr>
          <w:u w:val="single"/>
        </w:rPr>
        <w:t xml:space="preserve"> </w:t>
      </w:r>
      <w:r>
        <w:rPr>
          <w:u w:val="single"/>
        </w:rPr>
        <w:t xml:space="preserve"> </w:t>
      </w:r>
      <w:r>
        <w:rPr>
          <w:u w:val="single"/>
        </w:rPr>
        <w:t xml:space="preserve">GUIDANCE ON REIMBURSEMENT METHODOLOGY FOR CASE MANAGEMENT SERVICES.  (a)  The executive commissioner shall request clear direction and guidance from the federal Centers for Medicare and Medicaid Services on the reimbursement methodology that may be used for the provision of case management services under this chapter, including direction on allowable and unallowable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3, Human Resources Code, is amended by adding Chapter 74 to read as follows:</w:t>
      </w:r>
    </w:p>
    <w:p w:rsidR="003F3435" w:rsidRDefault="0032493E">
      <w:pPr>
        <w:spacing w:line="480" w:lineRule="auto"/>
        <w:jc w:val="center"/>
      </w:pPr>
      <w:r>
        <w:rPr>
          <w:u w:val="single"/>
        </w:rPr>
        <w:t xml:space="preserve">CHAPTER 74.  TELE-CONNECTIVE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child" means a child who is eligible for early childhood intervention services under Chapter 73.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"Tele-connective pilot program" means the program developed and implemented under Section 74.0002.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"Telehealth service" and "telemedicine medical service" have the meanings assigned by Section 111.001,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74.0002.</w:t>
      </w:r>
      <w:r>
        <w:rPr>
          <w:u w:val="single"/>
        </w:rPr>
        <w:t xml:space="preserve"> </w:t>
      </w:r>
      <w:r>
        <w:rPr>
          <w:u w:val="single"/>
        </w:rPr>
        <w:t xml:space="preserve"> </w:t>
      </w:r>
      <w:r>
        <w:rPr>
          <w:u w:val="single"/>
        </w:rPr>
        <w:t xml:space="preserve">TELE-CONNECTIVE PILOT PROGRAM.  (a)  The commission shall develop and implement a pilot program to provide early childhood intervention services under Chapter 73 to eligible children through the provision of telehealth and telemedicine medical services delivered using access points established in schools and in school districts selected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and implementing the tele-connective pilot program, the commission shall ensure the program aligns with the provision of existing telemedicine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74.0003.</w:t>
      </w:r>
      <w:r>
        <w:rPr>
          <w:u w:val="single"/>
        </w:rPr>
        <w:t xml:space="preserve"> </w:t>
      </w:r>
      <w:r>
        <w:rPr>
          <w:u w:val="single"/>
        </w:rPr>
        <w:t xml:space="preserve"> </w:t>
      </w:r>
      <w:r>
        <w:rPr>
          <w:u w:val="single"/>
        </w:rPr>
        <w:t xml:space="preserve">SCHOOL DISTRICT SELECTION.  The commission in cooperation with the Texas Education Agency shall select the school districts in which to implement the tele-connective pilot program.  In determining the school districts in which to implement the program, the commission and the Texas Education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each school district in which there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low or inadequate number of service providers authorized under Chapter 73;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risk of losing service providers authorized under Chapter 73;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program only in school districts in which the implementation is reasonable and feasible.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74.0004.</w:t>
      </w:r>
      <w:r>
        <w:rPr>
          <w:u w:val="single"/>
        </w:rPr>
        <w:t xml:space="preserve"> </w:t>
      </w:r>
      <w:r>
        <w:rPr>
          <w:u w:val="single"/>
        </w:rPr>
        <w:t xml:space="preserve"> </w:t>
      </w:r>
      <w:r>
        <w:rPr>
          <w:u w:val="single"/>
        </w:rPr>
        <w:t xml:space="preserve">PROVIDER PARTICIPATION.  (a)  The commission shall ensure that providers of services under Chapter 73 other than school districts are allowed to participate as providers in the tele-connective pilot program and provide services both inside and outside a school-based setting.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collaborate with the Texas Education Agency to establish any school-based provider access points for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track the service hours of providers participating in the tele-connective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74.0005.</w:t>
      </w:r>
      <w:r>
        <w:rPr>
          <w:u w:val="single"/>
        </w:rPr>
        <w:t xml:space="preserve"> </w:t>
      </w:r>
      <w:r>
        <w:rPr>
          <w:u w:val="single"/>
        </w:rPr>
        <w:t xml:space="preserve"> </w:t>
      </w:r>
      <w:r>
        <w:rPr>
          <w:u w:val="single"/>
        </w:rPr>
        <w:t xml:space="preserve">ADEQUATE NETWORK OF ACCESS POINTS.  (a)  The commission, in consultation with the Texas Education Agency, shall ensure that an adequate number of school-based and non-school-based tele-connective pilot program access points are established in a school district participating in the program. Access points may be established at schools, regional education service centers, and other entities, locations, and modes the commission determines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selecting access points in which to implement the tele-connective pilot program, the commission and the Texas Education Agency shall consider the availability of existing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74.0006.</w:t>
      </w:r>
      <w:r>
        <w:rPr>
          <w:u w:val="single"/>
        </w:rPr>
        <w:t xml:space="preserve"> </w:t>
      </w:r>
      <w:r>
        <w:rPr>
          <w:u w:val="single"/>
        </w:rPr>
        <w:t xml:space="preserve"> </w:t>
      </w:r>
      <w:r>
        <w:rPr>
          <w:u w:val="single"/>
        </w:rPr>
        <w:t xml:space="preserve">AUTOMATIC AND VOLUNTARY PARTICIPATION OF CERTAIN ELIGIBLE CHILDREN.  (a)  Subject to Subsection (b), the executive commissioner shall, after receiving recommendations from the advisory committee established under Section 73.004, by rule establish which eligible children will be automatically enrolled in the tele-connective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 guardian, or other legally authorized representative of an eligible child may, at any time, elect to opt the child out of the tele-connective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who is enrolled in the tele-connective pilot program may receive early childhood intervention services through the program only to the extent the services are available and suitable.  Enrollment in the tele-connective pilot program does not prevent a child from receiving early childhood intervention services in the child's home or other natural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74.0007.</w:t>
      </w:r>
      <w:r>
        <w:rPr>
          <w:u w:val="single"/>
        </w:rPr>
        <w:t xml:space="preserve"> </w:t>
      </w:r>
      <w:r>
        <w:rPr>
          <w:u w:val="single"/>
        </w:rPr>
        <w:t xml:space="preserve"> </w:t>
      </w:r>
      <w:r>
        <w:rPr>
          <w:u w:val="single"/>
        </w:rPr>
        <w:t xml:space="preserve">SCHOOL DISTRICT EMPLOYEE TRAINING.  The Texas Education Agency shall develop a training course on the tele-connective pilot program to be given to appropriate school district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74.0008.</w:t>
      </w:r>
      <w:r>
        <w:rPr>
          <w:u w:val="single"/>
        </w:rPr>
        <w:t xml:space="preserve"> </w:t>
      </w:r>
      <w:r>
        <w:rPr>
          <w:u w:val="single"/>
        </w:rPr>
        <w:t xml:space="preserve"> </w:t>
      </w:r>
      <w:r>
        <w:rPr>
          <w:u w:val="single"/>
        </w:rPr>
        <w:t xml:space="preserve">INITIAL SCREENING AND EVALUATION.  (a)  The parent, guardian, or other legally authorized representative of an eligible child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 during an initial screening or evaluation under the tele-connective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given the opportunity to opt the child out of the tele-connective pilot program at the time of the child's initial screening or evaluation.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after a child is enrolled in the tele-connective pilot program, early childhood intervention services, including any initial treatment or prescription, that are delivered or issued by a physician or by a health care provider acting under the delegation or supervision of the physician or under the health care provider's license may be provided using telecommunications or other information technology.</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74.0009.</w:t>
      </w:r>
      <w:r>
        <w:rPr>
          <w:u w:val="single"/>
        </w:rPr>
        <w:t xml:space="preserve"> </w:t>
      </w:r>
      <w:r>
        <w:rPr>
          <w:u w:val="single"/>
        </w:rPr>
        <w:t xml:space="preserve"> </w:t>
      </w:r>
      <w:r>
        <w:rPr>
          <w:u w:val="single"/>
        </w:rPr>
        <w:t xml:space="preserve">PROVIDER REIMBURSEMENT.  The executive commissioner in adopting rules governing the tele-connective pilot program shall ensure that provider reimbursement for a telehealth or telemedicine medical service is made at a rate that is comparable to the rate paid under Medicaid for the provision of the same or substantially similar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74.0010.</w:t>
      </w:r>
      <w:r>
        <w:rPr>
          <w:u w:val="single"/>
        </w:rPr>
        <w:t xml:space="preserve"> </w:t>
      </w:r>
      <w:r>
        <w:rPr>
          <w:u w:val="single"/>
        </w:rPr>
        <w:t xml:space="preserve"> </w:t>
      </w:r>
      <w:r>
        <w:rPr>
          <w:u w:val="single"/>
        </w:rPr>
        <w:t xml:space="preserve">CONFIDENTIALITY OF INFORMATION.  The commission shall ensure that the tele-connective pilot program complies with federal and state law regarding confidentiality of medical information, including the Health Insurance Portability and Accountability Act of 1996 (42 U.S.C. Section 1320d et seq.) and the Family Educational Rights and Privacy Act of 1974 (20 U.S.C. Section 1232g).</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74.0011.</w:t>
      </w:r>
      <w:r>
        <w:rPr>
          <w:u w:val="single"/>
        </w:rPr>
        <w:t xml:space="preserve"> </w:t>
      </w:r>
      <w:r>
        <w:rPr>
          <w:u w:val="single"/>
        </w:rPr>
        <w:t xml:space="preserve"> </w:t>
      </w:r>
      <w:r>
        <w:rPr>
          <w:u w:val="single"/>
        </w:rPr>
        <w:t xml:space="preserve">ACCESS POINT EVALUATION.  Not later than September 1, 2020, the commission shall conduct an evaluation of the tele-connective pilot program to ensure that an adequate number of access points have been established in each school district participating in the program.  This section expires January 1, 2021.</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74.0012.</w:t>
      </w:r>
      <w:r>
        <w:rPr>
          <w:u w:val="single"/>
        </w:rPr>
        <w:t xml:space="preserve"> </w:t>
      </w:r>
      <w:r>
        <w:rPr>
          <w:u w:val="single"/>
        </w:rPr>
        <w:t xml:space="preserve"> </w:t>
      </w:r>
      <w:r>
        <w:rPr>
          <w:u w:val="single"/>
        </w:rPr>
        <w:t xml:space="preserve">REPORT.  Not later than January 1, 2021, the commission shall submit an initial report to the governor, the lieutenant governor, the speaker of the house of representatives, and the presiding officers of the standing committees of the senate and house of representatives having primary jurisdiction over the early childhood intervention program authorized by Chapter 73.  The report must evaluate the operation of the tele-connective pilot program and make recommendations regarding the continuation or expansion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74.0013.</w:t>
      </w:r>
      <w:r>
        <w:rPr>
          <w:u w:val="single"/>
        </w:rPr>
        <w:t xml:space="preserve"> </w:t>
      </w:r>
      <w:r>
        <w:rPr>
          <w:u w:val="single"/>
        </w:rPr>
        <w:t xml:space="preserve"> </w:t>
      </w:r>
      <w:r>
        <w:rPr>
          <w:u w:val="single"/>
        </w:rPr>
        <w:t xml:space="preserve">FUNDING.  The commission shall actively seek and apply for any available federal money to support the tele-connective pilot program, including federal money made available by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Communications Commission, including money available under the federal Rural Health Care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United States Health Resources and Services Administration's Office for the Advancement of Telehealth;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Department of Agriculture, including the Distance Learning and Telemedicine Grant Program established under 7 C.F.R. Part 1734.</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74.0014.</w:t>
      </w:r>
      <w:r>
        <w:rPr>
          <w:u w:val="single"/>
        </w:rPr>
        <w:t xml:space="preserve"> </w:t>
      </w:r>
      <w:r>
        <w:rPr>
          <w:u w:val="single"/>
        </w:rPr>
        <w:t xml:space="preserve"> </w:t>
      </w:r>
      <w:r>
        <w:rPr>
          <w:u w:val="single"/>
        </w:rPr>
        <w:t xml:space="preserve">EXPIRATION.  This chapter expires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Subchapter E, Chapter 1367, Insurance Code, is amended to read as follows:</w:t>
      </w:r>
    </w:p>
    <w:p w:rsidR="003F3435" w:rsidRDefault="0032493E">
      <w:pPr>
        <w:spacing w:line="480" w:lineRule="auto"/>
        <w:jc w:val="center"/>
      </w:pPr>
      <w:r>
        <w:t xml:space="preserve">SUBCHAPTER E.  </w:t>
      </w:r>
      <w:r>
        <w:rPr>
          <w:u w:val="single"/>
        </w:rPr>
        <w:t xml:space="preserve">EARLY CHILDHOOD INTERVENTION SERVICES AND</w:t>
      </w:r>
      <w:r>
        <w:t xml:space="preserve"> DEVELOPMENTAL DELAYS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1367.201, Insurance Code, is amended to read as follows:</w:t>
      </w:r>
    </w:p>
    <w:p w:rsidR="003F3435" w:rsidRDefault="0032493E">
      <w:pPr>
        <w:spacing w:line="480" w:lineRule="auto"/>
        <w:ind w:firstLine="720"/>
        <w:jc w:val="both"/>
      </w:pPr>
      <w:r>
        <w:t xml:space="preserve">Sec.</w:t>
      </w:r>
      <w:r xml:space="preserve">
        <w:t> </w:t>
      </w:r>
      <w:r>
        <w:t xml:space="preserve">1367.201.</w:t>
      </w:r>
      <w:r xml:space="preserve">
        <w:t> </w:t>
      </w:r>
      <w:r xml:space="preserve">
        <w:t> </w:t>
      </w:r>
      <w:r>
        <w:t xml:space="preserve">DEFINITION.  In this subchapter, rehabilitative and habilitative therapies </w:t>
      </w:r>
      <w:r>
        <w:rPr>
          <w:u w:val="single"/>
        </w:rPr>
        <w:t xml:space="preserve">and related services</w:t>
      </w:r>
      <w:r>
        <w:t xml:space="preserve"> </w:t>
      </w:r>
      <w:r>
        <w:t xml:space="preserve">include:</w:t>
      </w:r>
    </w:p>
    <w:p w:rsidR="003F3435" w:rsidRDefault="0032493E">
      <w:pPr>
        <w:spacing w:line="480" w:lineRule="auto"/>
        <w:ind w:firstLine="1440"/>
        <w:jc w:val="both"/>
      </w:pPr>
      <w:r>
        <w:t xml:space="preserve">(1)</w:t>
      </w:r>
      <w:r xml:space="preserve">
        <w:t> </w:t>
      </w:r>
      <w:r xml:space="preserve">
        <w:t> </w:t>
      </w:r>
      <w:r>
        <w:t xml:space="preserve">occupational therapy evaluations and services;</w:t>
      </w:r>
    </w:p>
    <w:p w:rsidR="003F3435" w:rsidRDefault="0032493E">
      <w:pPr>
        <w:spacing w:line="480" w:lineRule="auto"/>
        <w:ind w:firstLine="1440"/>
        <w:jc w:val="both"/>
      </w:pPr>
      <w:r>
        <w:t xml:space="preserve">(2)</w:t>
      </w:r>
      <w:r xml:space="preserve">
        <w:t> </w:t>
      </w:r>
      <w:r xml:space="preserve">
        <w:t> </w:t>
      </w:r>
      <w:r>
        <w:t xml:space="preserve">physical therapy evaluations and services;</w:t>
      </w:r>
    </w:p>
    <w:p w:rsidR="003F3435" w:rsidRDefault="0032493E">
      <w:pPr>
        <w:spacing w:line="480" w:lineRule="auto"/>
        <w:ind w:firstLine="1440"/>
        <w:jc w:val="both"/>
      </w:pPr>
      <w:r>
        <w:t xml:space="preserve">(3)</w:t>
      </w:r>
      <w:r xml:space="preserve">
        <w:t> </w:t>
      </w:r>
      <w:r xml:space="preserve">
        <w:t> </w:t>
      </w:r>
      <w:r>
        <w:t xml:space="preserve">speech therapy evaluations and services;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dietary or nutritional evaluations</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specialized skills training by a person certified as an early intervention specialist;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case management provided by a person certified as an early intervention specialist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1367.202, Insurance Code, is amended to read as follows:</w:t>
      </w:r>
    </w:p>
    <w:p w:rsidR="003F3435" w:rsidRDefault="0032493E">
      <w:pPr>
        <w:spacing w:line="480" w:lineRule="auto"/>
        <w:ind w:firstLine="720"/>
        <w:jc w:val="both"/>
      </w:pPr>
      <w:r>
        <w:t xml:space="preserve">Sec.</w:t>
      </w:r>
      <w:r xml:space="preserve">
        <w:t> </w:t>
      </w:r>
      <w:r>
        <w:t xml:space="preserve">1367.202.</w:t>
      </w:r>
      <w:r xml:space="preserve">
        <w:t> </w:t>
      </w:r>
      <w:r xml:space="preserve">
        <w:t> </w:t>
      </w:r>
      <w:r>
        <w:t xml:space="preserve">APPLICABILITY OF SUBCHAPTER. </w:t>
      </w:r>
      <w:r>
        <w:t xml:space="preserve"> </w:t>
      </w:r>
      <w:r>
        <w:rPr>
          <w:u w:val="single"/>
        </w:rPr>
        <w:t xml:space="preserve">(a)</w:t>
      </w:r>
      <w:r>
        <w:t xml:space="preserve"> </w:t>
      </w:r>
      <w:r>
        <w:t xml:space="preserve"> </w:t>
      </w:r>
      <w:r>
        <w:t xml:space="preserve">This subchapter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842;</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885;</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884;</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843; or</w:t>
      </w:r>
    </w:p>
    <w:p w:rsidR="003F3435" w:rsidRDefault="0032493E">
      <w:pPr>
        <w:spacing w:line="480" w:lineRule="auto"/>
        <w:ind w:firstLine="2160"/>
        <w:jc w:val="both"/>
      </w:pPr>
      <w:r>
        <w:t xml:space="preserve">(F)</w:t>
      </w:r>
      <w:r xml:space="preserve">
        <w:t> </w:t>
      </w:r>
      <w:r xml:space="preserve">
        <w:t> </w:t>
      </w:r>
      <w:r>
        <w:t xml:space="preserve">a multiple employer welfare arrangement subject to regulation under Chapter 846;</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844;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172, Local Government Code, notwithstanding Section 172.014, Local Government Code, or any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also applies to a standard health benefit plan provided under Chapter 1507.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provision in Chapter 1575 or 1579 or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plan under Chapter 1575;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1367.203, Insurance Code, is amended to read as follows:</w:t>
      </w:r>
    </w:p>
    <w:p w:rsidR="003F3435" w:rsidRDefault="0032493E">
      <w:pPr>
        <w:spacing w:line="480" w:lineRule="auto"/>
        <w:ind w:firstLine="720"/>
        <w:jc w:val="both"/>
      </w:pPr>
      <w:r>
        <w:t xml:space="preserve">Sec.</w:t>
      </w:r>
      <w:r xml:space="preserve">
        <w:t> </w:t>
      </w:r>
      <w:r>
        <w:t xml:space="preserve">1367.203.</w:t>
      </w:r>
      <w:r xml:space="preserve">
        <w:t> </w:t>
      </w:r>
      <w:r xml:space="preserve">
        <w:t> </w:t>
      </w:r>
      <w:r>
        <w:t xml:space="preserve">EXCEPTION. </w:t>
      </w:r>
      <w:r>
        <w:t xml:space="preserve"> </w:t>
      </w:r>
      <w:r>
        <w:rPr>
          <w:u w:val="single"/>
        </w:rPr>
        <w:t xml:space="preserve">(a)</w:t>
      </w:r>
      <w:r>
        <w:t xml:space="preserve"> </w:t>
      </w:r>
      <w:r>
        <w:t xml:space="preserve">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1501;</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1367.202.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qualified health plan to the extent that a determination is made under 45 C.F.R. Section 155.170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subchapter requires the plan to offer benefits in addition to the essential health benefits required under 42 U.S.C. Section 18022(b);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state is required to defray the cost of the benefits mandated under this subchapter.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1367.204, Insurance Code, is amended to read as follows:</w:t>
      </w:r>
    </w:p>
    <w:p w:rsidR="003F3435" w:rsidRDefault="0032493E">
      <w:pPr>
        <w:spacing w:line="480" w:lineRule="auto"/>
        <w:ind w:firstLine="720"/>
        <w:jc w:val="both"/>
      </w:pPr>
      <w:r>
        <w:t xml:space="preserve">Sec.</w:t>
      </w:r>
      <w:r xml:space="preserve">
        <w:t> </w:t>
      </w:r>
      <w:r>
        <w:t xml:space="preserve">1367.204.</w:t>
      </w:r>
      <w:r xml:space="preserve">
        <w:t> </w:t>
      </w:r>
      <w:r xml:space="preserve">
        <w:t> </w:t>
      </w:r>
      <w:r>
        <w:rPr>
          <w:u w:val="single"/>
        </w:rPr>
        <w:t xml:space="preserve">PROVISION</w:t>
      </w:r>
      <w:r>
        <w:t xml:space="preserve"> </w:t>
      </w:r>
      <w:r>
        <w:t xml:space="preserve">[</w:t>
      </w:r>
      <w:r>
        <w:rPr>
          <w:strike/>
        </w:rPr>
        <w:t xml:space="preserve">OFFER</w:t>
      </w:r>
      <w:r>
        <w:t xml:space="preserve">] OF COVERAGE REQUIRED. </w:t>
      </w:r>
      <w:r>
        <w:t xml:space="preserve"> </w:t>
      </w:r>
      <w:r>
        <w:t xml:space="preserve">[</w:t>
      </w:r>
      <w:r>
        <w:rPr>
          <w:strike/>
        </w:rPr>
        <w:t xml:space="preserve">(a)</w:t>
      </w:r>
      <w:r>
        <w:t xml:space="preserve">] </w:t>
      </w:r>
      <w:r>
        <w:t xml:space="preserve"> </w:t>
      </w:r>
      <w:r>
        <w:t xml:space="preserve">A health benefit plan issuer must </w:t>
      </w:r>
      <w:r>
        <w:rPr>
          <w:u w:val="single"/>
        </w:rPr>
        <w:t xml:space="preserve">provide</w:t>
      </w:r>
      <w:r>
        <w:t xml:space="preserve"> [</w:t>
      </w:r>
      <w:r>
        <w:rPr>
          <w:strike/>
        </w:rPr>
        <w:t xml:space="preserve">offer</w:t>
      </w:r>
      <w:r>
        <w:t xml:space="preserve">] coverage that complies with this subchapter.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individual or group policy or contract holder may reject coverage required to be offered under this section.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1367.205, Insurance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t xml:space="preserve">A health benefit plan </w:t>
      </w:r>
      <w:r>
        <w:rPr>
          <w:u w:val="single"/>
        </w:rPr>
        <w:t xml:space="preserve">required to provide</w:t>
      </w:r>
      <w:r>
        <w:t xml:space="preserve"> </w:t>
      </w:r>
      <w:r>
        <w:t xml:space="preserve">[</w:t>
      </w:r>
      <w:r>
        <w:rPr>
          <w:strike/>
        </w:rPr>
        <w:t xml:space="preserve">that provides</w:t>
      </w:r>
      <w:r>
        <w:t xml:space="preserve">] coverage for rehabilitative and habilitative therapies </w:t>
      </w:r>
      <w:r>
        <w:rPr>
          <w:u w:val="single"/>
        </w:rPr>
        <w:t xml:space="preserve">and related services</w:t>
      </w:r>
      <w:r>
        <w:t xml:space="preserve"> </w:t>
      </w:r>
      <w:r>
        <w:t xml:space="preserve">under this subchapter may not prohibit or restrict payment for covered services provided to a child and determined to be necessary to and provided in accordance with an individualized family service plan issued by the </w:t>
      </w:r>
      <w:r>
        <w:rPr>
          <w:u w:val="single"/>
        </w:rPr>
        <w:t xml:space="preserve">Health and Human Services Commission</w:t>
      </w:r>
      <w:r>
        <w:t xml:space="preserve"> </w:t>
      </w:r>
      <w:r>
        <w:t xml:space="preserve">[</w:t>
      </w:r>
      <w:r>
        <w:rPr>
          <w:strike/>
        </w:rPr>
        <w:t xml:space="preserve">Interagency Council on Early Childhood Intervention</w:t>
      </w:r>
      <w:r>
        <w:t xml:space="preserve">] under Chapter 73, Human Resources Code.</w:t>
      </w:r>
    </w:p>
    <w:p w:rsidR="003F3435" w:rsidRDefault="0032493E">
      <w:pPr>
        <w:spacing w:line="480" w:lineRule="auto"/>
        <w:ind w:firstLine="720"/>
        <w:jc w:val="both"/>
      </w:pPr>
      <w:r>
        <w:t xml:space="preserve">(b)</w:t>
      </w:r>
      <w:r xml:space="preserve">
        <w:t> </w:t>
      </w:r>
      <w:r xml:space="preserve">
        <w:t> </w:t>
      </w:r>
      <w:r>
        <w:t xml:space="preserve">Rehabilitative and habilitative therapies </w:t>
      </w:r>
      <w:r>
        <w:rPr>
          <w:u w:val="single"/>
        </w:rPr>
        <w:t xml:space="preserve">and related services</w:t>
      </w:r>
      <w:r>
        <w:t xml:space="preserve"> </w:t>
      </w:r>
      <w:r>
        <w:t xml:space="preserve">described by Subsection (a) must be covered in the amount, duration, scope, and service setting established in the child's individualized family service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prior authorization requirement, or another requirement that a service be authorized, otherwise applicable to a covered rehabilitative or habilitative therapy service or a related service is satisfied if the service is specified in a child's individualized family service plan.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E, Chapter 1367, Insurance Code, is amended by adding Section 1367.2055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1367.2055.</w:t>
      </w:r>
      <w:r>
        <w:rPr>
          <w:u w:val="single"/>
        </w:rPr>
        <w:t xml:space="preserve"> </w:t>
      </w:r>
      <w:r>
        <w:rPr>
          <w:u w:val="single"/>
        </w:rPr>
        <w:t xml:space="preserve"> </w:t>
      </w:r>
      <w:r>
        <w:rPr>
          <w:u w:val="single"/>
        </w:rPr>
        <w:t xml:space="preserve">MEDICAID PAY PARITY.  A health benefit plan issuer shall reimburse a health care provider providing a rehabilitative and habilitative therapy or related service at a rate that is at least equal to the reimbursement rate the health care provider would receive for providing the same or a substantially similar service under Medicaid.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1367.206, Insurance Code, is amended to read as follows:</w:t>
      </w:r>
    </w:p>
    <w:p w:rsidR="003F3435" w:rsidRDefault="0032493E">
      <w:pPr>
        <w:spacing w:line="480" w:lineRule="auto"/>
        <w:ind w:firstLine="720"/>
        <w:jc w:val="both"/>
      </w:pPr>
      <w:r>
        <w:t xml:space="preserve">Sec.</w:t>
      </w:r>
      <w:r xml:space="preserve">
        <w:t> </w:t>
      </w:r>
      <w:r>
        <w:t xml:space="preserve">1367.206.</w:t>
      </w:r>
      <w:r xml:space="preserve">
        <w:t> </w:t>
      </w:r>
      <w:r xml:space="preserve">
        <w:t> </w:t>
      </w:r>
      <w:r>
        <w:t xml:space="preserve">PROHIBITED ACTIONS.  Under the coverage required to be </w:t>
      </w:r>
      <w:r>
        <w:rPr>
          <w:u w:val="single"/>
        </w:rPr>
        <w:t xml:space="preserve">provided</w:t>
      </w:r>
      <w:r>
        <w:t xml:space="preserve"> </w:t>
      </w:r>
      <w:r>
        <w:t xml:space="preserve">[</w:t>
      </w:r>
      <w:r>
        <w:rPr>
          <w:strike/>
        </w:rPr>
        <w:t xml:space="preserve">offered</w:t>
      </w:r>
      <w:r>
        <w:t xml:space="preserve">] under this subchapter, a health benefit plan issuer may not:</w:t>
      </w:r>
    </w:p>
    <w:p w:rsidR="003F3435" w:rsidRDefault="0032493E">
      <w:pPr>
        <w:spacing w:line="480" w:lineRule="auto"/>
        <w:ind w:firstLine="1440"/>
        <w:jc w:val="both"/>
      </w:pPr>
      <w:r>
        <w:t xml:space="preserve">(1)</w:t>
      </w:r>
      <w:r xml:space="preserve">
        <w:t> </w:t>
      </w:r>
      <w:r xml:space="preserve">
        <w:t> </w:t>
      </w:r>
      <w:r>
        <w:t xml:space="preserve">apply the cost of rehabilitative and habilitative therapies </w:t>
      </w:r>
      <w:r>
        <w:rPr>
          <w:u w:val="single"/>
        </w:rPr>
        <w:t xml:space="preserve">and related services</w:t>
      </w:r>
      <w:r>
        <w:t xml:space="preserve"> </w:t>
      </w:r>
      <w:r>
        <w:t xml:space="preserve">described by Section 1367.205(a) to an annual or lifetime maximum plan benefit or similar provision under the plan; or</w:t>
      </w:r>
    </w:p>
    <w:p w:rsidR="003F3435" w:rsidRDefault="0032493E">
      <w:pPr>
        <w:spacing w:line="480" w:lineRule="auto"/>
        <w:ind w:firstLine="1440"/>
        <w:jc w:val="both"/>
      </w:pPr>
      <w:r>
        <w:t xml:space="preserve">(2)</w:t>
      </w:r>
      <w:r xml:space="preserve">
        <w:t> </w:t>
      </w:r>
      <w:r xml:space="preserve">
        <w:t> </w:t>
      </w:r>
      <w:r>
        <w:t xml:space="preserve">use the cost of rehabilitative or habilitative therapies </w:t>
      </w:r>
      <w:r>
        <w:rPr>
          <w:u w:val="single"/>
        </w:rPr>
        <w:t xml:space="preserve">and related services</w:t>
      </w:r>
      <w:r>
        <w:t xml:space="preserve"> </w:t>
      </w:r>
      <w:r>
        <w:t xml:space="preserve">described by Section 1367.205(a) as the sole justification for:</w:t>
      </w:r>
    </w:p>
    <w:p w:rsidR="003F3435" w:rsidRDefault="0032493E">
      <w:pPr>
        <w:spacing w:line="480" w:lineRule="auto"/>
        <w:ind w:firstLine="2160"/>
        <w:jc w:val="both"/>
      </w:pPr>
      <w:r>
        <w:t xml:space="preserve">(A)</w:t>
      </w:r>
      <w:r xml:space="preserve">
        <w:t> </w:t>
      </w:r>
      <w:r xml:space="preserve">
        <w:t> </w:t>
      </w:r>
      <w:r>
        <w:t xml:space="preserve">increasing plan premiums; or</w:t>
      </w:r>
    </w:p>
    <w:p w:rsidR="003F3435" w:rsidRDefault="0032493E">
      <w:pPr>
        <w:spacing w:line="480" w:lineRule="auto"/>
        <w:ind w:firstLine="2160"/>
        <w:jc w:val="both"/>
      </w:pPr>
      <w:r>
        <w:t xml:space="preserve">(B)</w:t>
      </w:r>
      <w:r xml:space="preserve">
        <w:t> </w:t>
      </w:r>
      <w:r xml:space="preserve">
        <w:t> </w:t>
      </w:r>
      <w:r>
        <w:t xml:space="preserve">terminating the insured's or enrollee's participation in the plan.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302, Labor Code, is amended by adding Section 302.0061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302.0061.</w:t>
      </w:r>
      <w:r>
        <w:rPr>
          <w:u w:val="single"/>
        </w:rPr>
        <w:t xml:space="preserve"> </w:t>
      </w:r>
      <w:r>
        <w:rPr>
          <w:u w:val="single"/>
        </w:rPr>
        <w:t xml:space="preserve"> </w:t>
      </w:r>
      <w:r>
        <w:rPr>
          <w:u w:val="single"/>
        </w:rPr>
        <w:t xml:space="preserve">WORKFORCE DEVELOPMENT GRANTS FOR PROVIDERS UNDER EARLY CHILDHOOD INTERVENTION PROGRAM.  (a) </w:t>
      </w:r>
      <w:r>
        <w:rPr>
          <w:u w:val="single"/>
        </w:rPr>
        <w:t xml:space="preserve"> </w:t>
      </w:r>
      <w:r>
        <w:rPr>
          <w:u w:val="single"/>
        </w:rPr>
        <w:t xml:space="preserve">In this section, "early childhood intervention program" means the program established under Chapter 73, Human Resources Code, to provide early childhood intervention services in accordance with Part C, Individuals with Disabilities Education Act (IDEA)(20 U.S.C. Section 1431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actively seek and apply for federal funding to establish a program designed to provide workforce development grants to providers participating in the early childhood intervention program for purposes of improving the provision of program services by offering providers appropriate education and training.</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The Health and Human Services Commission shall request guidance from the federal Centers for Medicare and Medicaid Services or other appropriate federal agency regarding the feasibility of receiving a waiver or other authorization necessary to provide through Medicaid early childhood intervention services to children who are eligible to receive those services under Chapter 73, Human Resources Code, as amended by this Act, but who are not eligible for Medicaid and do not have private health benefits coverage.</w:t>
      </w:r>
    </w:p>
    <w:p w:rsidR="003F3435" w:rsidRDefault="0032493E">
      <w:pPr>
        <w:spacing w:line="480" w:lineRule="auto"/>
        <w:ind w:firstLine="720"/>
        <w:jc w:val="both"/>
      </w:pPr>
      <w:r>
        <w:t xml:space="preserve">(b)</w:t>
      </w:r>
      <w:r xml:space="preserve">
        <w:t> </w:t>
      </w:r>
      <w:r xml:space="preserve">
        <w:t> </w:t>
      </w:r>
      <w:r>
        <w:t xml:space="preserve">As soon as practicable after receiving guidance under Subsection (a) of this section, the Health and Human Services Commission shall prepare a report on how best to provide to children the coverage described by that subsection. </w:t>
      </w:r>
      <w:r>
        <w:t xml:space="preserve"> </w:t>
      </w:r>
      <w:r>
        <w:t xml:space="preserve">The commission shall submit the report to the governor, the lieutenant governor, the speaker of the house of representatives, and the presiding officers of the standing committees of the senate and house of representatives having primary jurisdiction over the early childhood intervention program authorized by Chapter 73, Human Resources Code, as amended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As soon as practicable after the effective date of this Act, the Health and Human Services Commission, after consulting with the Texas Education Agency, other appropriate state agencies, and the advisory committee established under Section 73.004, Human Resources Code, shall conduct a financial evaluation of the early childhood intervention services provided under Chapter 73, Human Resources Code, as amended by this Act, and report on that evaluation.  The report must quantify the amount by which providing early childhood intervention services in this state affects other budget strategies, including the budget strategies of school districts, regional education service centers, and other affected governmental entities.</w:t>
      </w:r>
    </w:p>
    <w:p w:rsidR="003F3435" w:rsidRDefault="0032493E">
      <w:pPr>
        <w:spacing w:line="480" w:lineRule="auto"/>
        <w:ind w:firstLine="720"/>
        <w:jc w:val="both"/>
      </w:pPr>
      <w:r>
        <w:t xml:space="preserve">(b)</w:t>
      </w:r>
      <w:r xml:space="preserve">
        <w:t> </w:t>
      </w:r>
      <w:r xml:space="preserve">
        <w:t> </w:t>
      </w:r>
      <w:r>
        <w:t xml:space="preserve">Not later than September 1, 2020, the Health and Human Services Commission shall submit the report prepared under Subsection (a) of this section to the governor, the lieutenant governor, the speaker of the house of representatives, and the presiding officers of the standing committees of the senate and house of representatives having primary jurisdiction over the early childhood intervention program authorized by Chapter 73, Human Resources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Not later than December 1, 2019, the Health and Human Services Commission shall issue guidance to health benefit plan issuers clarifying that providers of early childhood intervention services under Chapter 73, Human Resources Code, as amended by this Act, must file claims using the national provider identifier number and Texas provider identifier number.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533.00521(b), Government Code, as added by this Act, applies to a contract entered into or renewed on or after the effective date of this Act.  A contract entered into or renewed before that date is governed by the law in effect on the date the contract was entered into or renewed, and that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E, Chapter 1367, Insurance Code, as amended by this Act, applies only to a health benefit plan delivered, issued for delivery, or renewed on or after January 1, 2020.  A health benefit plan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As soon as practicable after the effective date of this Act, but not later than January 1, 2020, the Health and Human Services Commission shall develop and implement the tele-connective pilot program required by Chapter 74, Human Resources Code,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