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2019S0394-T  03/08/19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2233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monitoring emissions of air contaminants from certain mining-related facilities; imposing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 382.069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382.069.</w:t>
      </w:r>
      <w:r>
        <w:rPr>
          <w:u w:val="single"/>
        </w:rPr>
        <w:t xml:space="preserve"> </w:t>
      </w:r>
      <w:r>
        <w:rPr>
          <w:u w:val="single"/>
        </w:rPr>
        <w:t xml:space="preserve"> </w:t>
      </w:r>
      <w:r>
        <w:rPr>
          <w:u w:val="single"/>
        </w:rPr>
        <w:t xml:space="preserve">MONITORING OF EMISSIONS FROM MINING-RELATED FACILITIES; FEES DEPOSITED TO FUND.  (a)</w:t>
      </w:r>
      <w:r>
        <w:rPr>
          <w:u w:val="single"/>
        </w:rPr>
        <w:t xml:space="preserve"> </w:t>
      </w:r>
      <w:r>
        <w:rPr>
          <w:u w:val="single"/>
        </w:rPr>
        <w:t xml:space="preserve"> </w:t>
      </w:r>
      <w:r>
        <w:rPr>
          <w:u w:val="single"/>
        </w:rPr>
        <w:t xml:space="preserve">This section applies only to a person who holds a permit issued under this chapter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of aggregates, as defined by Section 28A.001,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concrete plant that performs wet batching, dry batching, or central mixing;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operation of a hot mix asphalt plant.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as a condition of a permit that the permit holder install and maintain equipment to monitor in real time emissions of air contaminants from the permitted facility. </w:t>
      </w:r>
      <w:r>
        <w:rPr>
          <w:u w:val="single"/>
        </w:rPr>
        <w:t xml:space="preserve"> </w:t>
      </w:r>
      <w:r>
        <w:rPr>
          <w:u w:val="single"/>
        </w:rPr>
        <w:t xml:space="preserve">The rules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equipment monitor emissions at the point on the perimeter of the facility that is located closest to the facility's main or central rock crusher or baghouse;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permit holder provide data from the monitoring equipment to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maintain a publicly accessible Internet website to provide data collected under this section to the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charge, and collect a fee from permit holders to cover the costs of operating the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mining monitoring fees account is an account in the general revenue fund. The account is composed of fees collected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Fees collected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deposited in the state treasury to the credit of the mining monitoring fees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commingled with any fees in the clean air account or with any other money in the state treasury;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appropriated to the commission only for the purposes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rules as necessary to implement Section 382.069,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