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2243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counseling before an abortion is performed.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ind w:firstLine="720"/>
        <w:jc w:val="both"/>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72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720"/>
        <w:jc w:val="both"/>
      </w:pPr>
      <w:r>
        <w:t xml:space="preserve">___ I AM A MINOR AND OBTAINING AN ABORTION IN ACCORDANCE WITH JUDICIAL BYPASS PROCEDURES UNDER CHAPTER 33, TEXAS FAMILY CODE.</w:t>
      </w:r>
    </w:p>
    <w:p w:rsidR="003F3435" w:rsidRDefault="0032493E">
      <w:pPr>
        <w:spacing w:line="480" w:lineRule="auto"/>
        <w:ind w:firstLine="720"/>
        <w:jc w:val="both"/>
      </w:pPr>
      <w:r>
        <w:t xml:space="preserve">___ MY FETUS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jc w:val="both"/>
      </w:pPr>
      <w:r>
        <w:t xml:space="preserve">________________________________________</w:t>
      </w:r>
    </w:p>
    <w:p w:rsidR="003F3435" w:rsidRDefault="0032493E">
      <w:pPr>
        <w:spacing w:line="480" w:lineRule="auto"/>
        <w:ind w:firstLine="720"/>
        <w:jc w:val="both"/>
      </w:pPr>
      <w:r>
        <w:t xml:space="preserve">SIGNATURE 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except during a medical emergency and before the abortion is performed, the physician certifies using a unique identifying number, devoid of personally identifying information of the pregnant woman,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pregnant woman received pre-abortion counseling at no cost to the pregnant woman from a counselor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meets the qualifications established by commission rule;</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not employed by, contracted with, or has a pecuniary interest in a facility licensed under Chapter 245, Health Safety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authorized under a contract with the commission to provide counseling services in accordance with this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counselor provided the pregnant woman in accordance with commission rules: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medically accurate information using the informational materials described by Section 171.014;</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assessment of and offer of assistance in obtaining support services other than abortion that the pregnant woman may need or be eligible for, including housing, employment, resume development, child care, medical care, adoption services, and health benefit plan coverage;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education on available state and local resources to address the pregnant woman's socioeconomic needs;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screening for domestic violence, coercion of abortion, or human trafficking;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counselor certified using a unique identifying number, devoid of personally identifying information of the pregnant woman, that the pregnant woman completed the counseling</w:t>
      </w:r>
      <w:r>
        <w:t xml:space="preserve">.</w:t>
      </w:r>
    </w:p>
    <w:p w:rsidR="003F3435" w:rsidRDefault="0032493E">
      <w:pPr>
        <w:spacing w:line="480" w:lineRule="auto"/>
        <w:ind w:firstLine="2160"/>
        <w:jc w:val="both"/>
      </w:pPr>
      <w:r>
        <w:t xml:space="preserve">(D)</w:t>
      </w:r>
      <w:r xml:space="preserve">
        <w:t> </w:t>
      </w:r>
      <w:r xml:space="preserve">
        <w:t> </w:t>
      </w:r>
      <w:r>
        <w:rPr>
          <w:u w:val="single"/>
        </w:rPr>
        <w:t xml:space="preserve">the counselor reported to the commission de-identified demographic information to assist the commission in determining the supply and demand of social services in the pregnant woman's geographic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w:t>
      </w:r>
      <w:r xml:space="preserve">
        <w:t> </w:t>
      </w:r>
      <w:r xml:space="preserve">
        <w:t> </w:t>
      </w:r>
      <w:r>
        <w:t xml:space="preserve">Before the abortion begins, a copy of the signed, written </w:t>
      </w:r>
      <w:r>
        <w:rPr>
          <w:u w:val="single"/>
        </w:rPr>
        <w:t xml:space="preserve">certification</w:t>
      </w:r>
      <w:r>
        <w:t xml:space="preserve"> received by the physician under Section 171.012(a)(6) </w:t>
      </w:r>
      <w:r>
        <w:rPr>
          <w:u w:val="single"/>
        </w:rPr>
        <w:t xml:space="preserve">and documentation of the completed counseling required under Section 171.012(a)(8)</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t>
      </w:r>
      <w:r>
        <w:rPr>
          <w:u w:val="single"/>
        </w:rPr>
        <w:t xml:space="preserve">written certification</w:t>
      </w:r>
      <w:r>
        <w:t xml:space="preserve"> required under Sections 171.012(a)(5) and (6)</w:t>
      </w:r>
      <w:r>
        <w:rPr>
          <w:u w:val="single"/>
        </w:rPr>
        <w:t xml:space="preserve">, and documentation of the completed counseling required under Section 171.012(a)(8)</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it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it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Notwithstanding Sections 171.012 and 171.0121, Health and Safety Code, as amended by this Act, a physician is not required to comply with the changes in law made by this Act before March 1, 2020.</w:t>
      </w:r>
    </w:p>
    <w:p w:rsidR="003F3435" w:rsidRDefault="0032493E">
      <w:pPr>
        <w:spacing w:line="480" w:lineRule="auto"/>
        <w:ind w:firstLine="720"/>
        <w:jc w:val="both"/>
      </w:pPr>
      <w:r>
        <w:t xml:space="preserve">(b)</w:t>
      </w:r>
      <w:r xml:space="preserve">
        <w:t> </w:t>
      </w:r>
      <w:r xml:space="preserve">
        <w:t> </w:t>
      </w:r>
      <w:r>
        <w:t xml:space="preserve">Not later than December 1, 2020, the executive commissioner of the Health and Human Services Commission shall adopt rules as necessary to implement this Act.</w:t>
      </w:r>
    </w:p>
    <w:p w:rsidR="003F3435" w:rsidRDefault="0032493E">
      <w:pPr>
        <w:spacing w:line="480" w:lineRule="auto"/>
        <w:ind w:firstLine="720"/>
        <w:jc w:val="both"/>
      </w:pPr>
      <w:r>
        <w:t xml:space="preserve">(c)</w:t>
      </w:r>
      <w:r xml:space="preserve">
        <w:t> </w:t>
      </w:r>
      <w:r xml:space="preserve">
        <w:t> </w:t>
      </w:r>
      <w:r>
        <w:t xml:space="preserve">Not later than March 1, 2020, the Health and Human Services Commission shall contract with one or more counseling providers throughout the state to provide the services described by Section 171.012, Health and Safety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abortion performed on or after March 1, 2020.  An abortion performed before March 1, 2020, is governed by the law applicable to the abortion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