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2243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Health &amp; Human Services;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3;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2243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required counseling before an abortion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171, Health and Safety Code, is amended by adding Section 171.01205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171.01205.</w:t>
      </w:r>
      <w:r>
        <w:rPr>
          <w:u w:val="single"/>
        </w:rPr>
        <w:t xml:space="preserve"> </w:t>
      </w:r>
      <w:r>
        <w:rPr>
          <w:u w:val="single"/>
        </w:rPr>
        <w:t xml:space="preserve"> </w:t>
      </w:r>
      <w:r>
        <w:rPr>
          <w:u w:val="single"/>
        </w:rPr>
        <w:t xml:space="preserve">PRE-ABORTION COUNSELING REQUIRED.  (a)</w:t>
      </w:r>
      <w:r>
        <w:rPr>
          <w:u w:val="single"/>
        </w:rPr>
        <w:t xml:space="preserve"> </w:t>
      </w:r>
      <w:r>
        <w:rPr>
          <w:u w:val="single"/>
        </w:rPr>
        <w:t xml:space="preserve"> </w:t>
      </w:r>
      <w:r>
        <w:rPr>
          <w:u w:val="single"/>
        </w:rPr>
        <w:t xml:space="preserve">In addition to the informed consent requirements under Section 171.012, except during a medical emergency, and before the abortion is performed, the physician who is to perform an abortion shall certify using a unique identifying number, devoid of personally identifying information of the pregnant woman on whom the abortion is to be performed,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received pre-abortion counseling at no cost to the pregnant woman from a counselor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qualifications established by commission rule;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employed by, is not contracted with, and does not have a pecuniary interest in a facility licensed under Chapter 245;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authorized under a contract with the commission to provide counseling services in accordance with this subsection;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counselor provided the pregnant woman in accordance with commission rules: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and offer of assistance in obtaining support services other than abortion that the pregnant woman may need or be eligible for, including housing, employment, resume development, child care, medical care, adoption services, and health benefit plan coverage;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on available state and local resources to address the pregnant woman's socioeconomic needs;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screening for family violence, coercion of abortion, and human trafficking;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counselor certified using a unique identifying number, devoid of personally identifying information of the pregnant woman, that the pregnant woman completed the counseling.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counselor described by Subsection (a) shall report to the commission de-identified demographic information obtained through counseling provided under that subsection to assist the commission in determining the supply and demand of social services in the pregnant woman's geographic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w:t>
      </w:r>
      <w:r xml:space="preserve">
        <w:t> </w:t>
      </w:r>
      <w:r xml:space="preserve">
        <w:t> </w:t>
      </w:r>
      <w:r>
        <w:t xml:space="preserve">Before the abortion begins, a copy of the signed, written certification received by the physician under Section 171.012(a)(6) </w:t>
      </w:r>
      <w:r>
        <w:rPr>
          <w:u w:val="single"/>
        </w:rPr>
        <w:t xml:space="preserve">and documentation of the completed counseling required under Section 171.01205</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documentation of the completed counseling required under Section 171.01205</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 171.01205, Health and Safety Code, as added by this Act, and Section 171.0121, Health and Safety Code, as amended by this Act, a physician is not required to comply with the changes in law made by this Act before March 1, 2021.</w:t>
      </w:r>
    </w:p>
    <w:p w:rsidR="003F3435" w:rsidRDefault="0032493E">
      <w:pPr>
        <w:spacing w:line="480" w:lineRule="auto"/>
        <w:ind w:firstLine="720"/>
        <w:jc w:val="both"/>
      </w:pPr>
      <w:r>
        <w:t xml:space="preserve">(b)</w:t>
      </w:r>
      <w:r xml:space="preserve">
        <w:t> </w:t>
      </w:r>
      <w:r xml:space="preserve">
        <w:t> </w:t>
      </w:r>
      <w:r>
        <w:t xml:space="preserve">Not later than December 1, 2020,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March 1, 2021, the Health and Human Services Commission shall contract with one or more counseling providers throughout the state to provide the services described by Section 171.01205,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on or after March 1, 2021.  An abortion performed before March 1, 2021,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specifically for that purpose.  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