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86R10459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maternal peer support pilot program for perinatal mood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E to read as follows:</w:t>
      </w:r>
    </w:p>
    <w:p w:rsidR="003F3435" w:rsidRDefault="0032493E">
      <w:pPr>
        <w:spacing w:line="480" w:lineRule="auto"/>
        <w:jc w:val="center"/>
      </w:pPr>
      <w:r>
        <w:rPr>
          <w:u w:val="single"/>
        </w:rPr>
        <w:t xml:space="preserve">SUBCHAPTER E.  MATERNAL PEER SUPPORT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DEFINITION.  In this subchapter, "pilot program" means the maternal peer support pilot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ESTABLISHMENT OF PILOT PROGRAM.  (a)  The commission shall establish and operate the maternal peer support pilot program to reduce the risk and manage the effects of perinatal mood disorders in women through the delivery of peer support services at federally qualified health centers located in the geographic areas in which the pilot program operates.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pilot program in three counties in this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within an area designated as a mental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high rates of maternal mortality and morbidity as determined by the commission in consultation with the Maternal Mortality and Morbidity Task Force established under Chapter 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at least one rural county and one county with a population of at least one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32.103.</w:t>
      </w:r>
      <w:r>
        <w:rPr>
          <w:u w:val="single"/>
        </w:rPr>
        <w:t xml:space="preserve"> </w:t>
      </w:r>
      <w:r>
        <w:rPr>
          <w:u w:val="single"/>
        </w:rPr>
        <w:t xml:space="preserve"> </w:t>
      </w:r>
      <w:r>
        <w:rPr>
          <w:u w:val="single"/>
        </w:rPr>
        <w:t xml:space="preserve">OPERATION OF PILOT PROGRAM.  (a)  In establishing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strategy for federally qualified health centers participating in the pilot program and persons responsible for training to collaborate on the training, certification, and guidance of peer support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comments regarding best practices for the design and implementation of the pilot program from relevant interested persons, including mental health care providers, local mental health authorities, certified peer support specialists and affiliated organizations, women's health care providers, and individuals who have personal experience with perinatal mood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specialized training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treat symptoms of perinatal mood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peer support services to pregnant women and new mothers;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 strategy for peer support specialists participating in the pilot program to provide peer support services through telemedicine or telehealth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 federally qualified health centers participating in the pilot program to integrate the delivery of peer support services with the health care services provided by the centers to women during pregnancy and within one year of giving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 protocol for referring to peer support services women who are diagnosed as having or identified as being at risk of developing a perinatal mood disorder;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 that services provided by peer support specialists under the pilot program are within the scope of a practice of care prescribed by commission rule for peer support specialists who provide similar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 method for collecting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health and mental health outcomes;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use by women receiving peer support services through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peer support specialist who provides peer support services through the pilot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peer support services to women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based on the results of a postpartum depression screening or other screening tool, are diagnosed as having or identified as being at risk of developing a perinatal mood disorder;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interested in receiving peer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use of the specialist's personal experience with perinatal mood disorders: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guidance to the women;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necessary, advocate for the women to receive mental health care services or other specialized health care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women with information on mental health care resources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32.104.</w:t>
      </w:r>
      <w:r>
        <w:rPr>
          <w:u w:val="single"/>
        </w:rPr>
        <w:t xml:space="preserve"> </w:t>
      </w:r>
      <w:r>
        <w:rPr>
          <w:u w:val="single"/>
        </w:rPr>
        <w:t xml:space="preserve"> </w:t>
      </w:r>
      <w:r>
        <w:rPr>
          <w:u w:val="single"/>
        </w:rPr>
        <w:t xml:space="preserve">FUNDING.  In addition to money appropriated by the legislature, the commission may accept gifts, grants, and donations from any source for the purpose of establishing the pilot program and compensating peer support specialists under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w:t>
      </w:r>
      <w:r>
        <w:rPr>
          <w:u w:val="single"/>
        </w:rPr>
        <w:t xml:space="preserve"> </w:t>
      </w:r>
      <w:r>
        <w:rPr>
          <w:u w:val="single"/>
        </w:rPr>
        <w:t xml:space="preserve"> </w:t>
      </w:r>
      <w:r>
        <w:rPr>
          <w:u w:val="single"/>
        </w:rPr>
        <w:t xml:space="preserve">REPORT.  Not later than January 1, 2021, the commission shall prepare and submit to the governor, lieutenant governor, and legislature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success of the pilot program in reducing perinatal mood disorders and substance use in women who received peer support services under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the pilot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32.106.</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executive commissioner of the Health and Human Services Commission shall adopt rules as necessary to establish the pilot program as required by Subchapter E,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June 31, 2020, the Health and Human Services Commission shall establish the pilot program as required by Subchapter E,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