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86R12129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issues involving the administration or finances of state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322.008,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state agency, institution, or other entity to which an appropriation is proposed by a general appropriations bill, the bill must include for each specific program or activity administered by the agency, institution,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program or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proposed appropriation;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specifies the source of the proposed appropriation for the program or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322.020, Government Code, is amended to read as follows:</w:t>
      </w:r>
    </w:p>
    <w:p w:rsidR="003F3435" w:rsidRDefault="0032493E">
      <w:pPr>
        <w:spacing w:line="480" w:lineRule="auto"/>
        <w:ind w:firstLine="720"/>
        <w:jc w:val="both"/>
      </w:pPr>
      <w:r>
        <w:t xml:space="preserve">Sec.</w:t>
      </w:r>
      <w:r xml:space="preserve">
        <w:t> </w:t>
      </w:r>
      <w:r>
        <w:t xml:space="preserve">322.020.</w:t>
      </w:r>
      <w:r xml:space="preserve">
        <w:t> </w:t>
      </w:r>
      <w:r xml:space="preserve">
        <w:t> </w:t>
      </w:r>
      <w:r>
        <w:t xml:space="preserve">[</w:t>
      </w:r>
      <w:r>
        <w:rPr>
          <w:strike/>
        </w:rPr>
        <w:t xml:space="preserve">MAJOR</w:t>
      </w:r>
      <w:r>
        <w:t xml:space="preserve">] CONTRACTS DATABASE.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322.020, Government Code, is amended by amending Subsections (a), (b), and (c) and adding Subsections (b-1), (b-2), (b-3), (b-4), and (b-5)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strike/>
        </w:rPr>
        <w:t xml:space="preserve">, "major contract" means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"Contract" means a contract, grant, or agreement for the purchase or sale of goods or services that is entered into or paid for, wholly or partly, by a state agency or an amendment, modification, renewal, or extension of the contract, grant, or agreement.  The term includes a revenue generating contract, an interagency or interlocal grant or agreement, a purchase order, or other written expression of terms of agreement.</w:t>
      </w:r>
      <w:r>
        <w:t xml:space="preserve"> </w:t>
      </w:r>
      <w:r>
        <w:t xml:space="preserve">[</w:t>
      </w:r>
      <w:r>
        <w:rPr>
          <w:strike/>
        </w:rPr>
        <w:t xml:space="preserve">a contract for which notice is required under one of the following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2054.008;</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2166.2551;</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2254.006;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2254.0301;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has the meaning assigned by Section 2054.003</w:t>
      </w:r>
      <w:r>
        <w:t xml:space="preserve"> [</w:t>
      </w:r>
      <w:r>
        <w:rPr>
          <w:strike/>
        </w:rPr>
        <w:t xml:space="preserve">a contract, including an amendment, modification, renewal, or extension: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which notice is not required under a section listed in Subdivision (1);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is not a purchase order, an interagency contract, or a contract paid only with funds not appropriated by the General Appropriations Act;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with a value that exceeds $50,000</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 consulting services contract, as defined by Section 2254.021;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including any amendment, modification, renewal, or extension of the contract, that has a value that exceeds or is reasonably expected to exceed $50,000, other than a contract of an institution of higher education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paid for solely with institutional funds or hospital and clinic fees, as described by Section 51.009,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for sponsored research.</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30th calendar day after the date a contract is awarded, amended, modified, renewed, or extended, a</w:t>
      </w:r>
      <w:r>
        <w:t xml:space="preserve"> [</w:t>
      </w:r>
      <w:r>
        <w:rPr>
          <w:strike/>
        </w:rPr>
        <w:t xml:space="preserve">Each</w:t>
      </w:r>
      <w:r>
        <w:t xml:space="preserve">] state agency shall provide </w:t>
      </w:r>
      <w:r>
        <w:rPr>
          <w:u w:val="single"/>
        </w:rPr>
        <w:t xml:space="preserve">written notice of the contract to</w:t>
      </w:r>
      <w:r>
        <w:t xml:space="preserve"> the Legislative Budget Board</w:t>
      </w:r>
      <w:r>
        <w:rPr>
          <w:u w:val="single"/>
        </w:rPr>
        <w:t xml:space="preserve">.  The written notice must include</w:t>
      </w:r>
      <w:r>
        <w:t xml:space="preserve"> copies of the following documents:</w:t>
      </w:r>
    </w:p>
    <w:p w:rsidR="003F3435" w:rsidRDefault="0032493E">
      <w:pPr>
        <w:spacing w:line="480" w:lineRule="auto"/>
        <w:ind w:firstLine="1440"/>
        <w:jc w:val="both"/>
      </w:pPr>
      <w:r>
        <w:t xml:space="preserve">(1)</w:t>
      </w:r>
      <w:r xml:space="preserve">
        <w:t> </w:t>
      </w:r>
      <w:r xml:space="preserve">
        <w:t> </w:t>
      </w:r>
      <w:r>
        <w:t xml:space="preserve">each [</w:t>
      </w:r>
      <w:r>
        <w:rPr>
          <w:strike/>
        </w:rPr>
        <w:t xml:space="preserve">major</w:t>
      </w:r>
      <w:r>
        <w:t xml:space="preserve">] contract entered into by the agency</w:t>
      </w:r>
      <w:r>
        <w:rPr>
          <w:u w:val="single"/>
        </w:rPr>
        <w:t xml:space="preserve">, including each amendment, modification, renewal, or extension of the contract</w:t>
      </w:r>
      <w:r>
        <w:t xml:space="preserve">; and</w:t>
      </w:r>
    </w:p>
    <w:p w:rsidR="003F3435" w:rsidRDefault="0032493E">
      <w:pPr>
        <w:spacing w:line="480" w:lineRule="auto"/>
        <w:ind w:firstLine="1440"/>
        <w:jc w:val="both"/>
      </w:pPr>
      <w:r>
        <w:t xml:space="preserve">(2)</w:t>
      </w:r>
      <w:r xml:space="preserve">
        <w:t> </w:t>
      </w:r>
      <w:r xml:space="preserve">
        <w:t> </w:t>
      </w:r>
      <w:r>
        <w:t xml:space="preserve">each request for proposal, invitation to bid, or comparable solicitation related to the [</w:t>
      </w:r>
      <w:r>
        <w:rPr>
          <w:strike/>
        </w:rPr>
        <w:t xml:space="preserve">major</w:t>
      </w:r>
      <w:r>
        <w:t xml:space="preserve">] contract.</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requirement to provide copies of documents under Subsection (b-1)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enrollment contract described by 1 T.A.C. Section 391.183 as that section existed on June 1, 2015;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of the Texas Department of Transportation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relates to highway construction or engineering;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Section 201.112, Transportation Code.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state agency may redact from the written notice provided under Subsection (b-1) information excepted from disclosure under Chapter 552, including information that may be used to perpetrate fraud on the agency, such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certain commercial or financial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card, debit card, charge card, and access device numbers;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 information related to security or infrastructure issues for computers.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For an institution of higher education, Subsection (b-1) applies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major information system, as defined by Section 2054.0965, the value exceeds $1 million and the contract is paid with appropriated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construction project, the contract is paid with appropriated funds;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professional services, the contract is for services other than physician or optometric service and is paid with appropriated funds.</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The redaction of information under this section does not exempt the information from the requirements of Section 552.021 or 552.221.</w:t>
      </w:r>
    </w:p>
    <w:p w:rsidR="003F3435" w:rsidRDefault="0032493E">
      <w:pPr>
        <w:spacing w:line="480" w:lineRule="auto"/>
        <w:ind w:firstLine="720"/>
        <w:jc w:val="both"/>
      </w:pPr>
      <w:r>
        <w:t xml:space="preserve">(c)</w:t>
      </w:r>
      <w:r xml:space="preserve">
        <w:t> </w:t>
      </w:r>
      <w:r xml:space="preserve">
        <w:t> </w:t>
      </w:r>
      <w:r>
        <w:t xml:space="preserve">The Legislative Budget Board shall post on the Internet </w:t>
      </w:r>
      <w:r>
        <w:rPr>
          <w:u w:val="single"/>
        </w:rPr>
        <w:t xml:space="preserve">a copy of</w:t>
      </w:r>
      <w:r>
        <w:t xml:space="preserve">:</w:t>
      </w:r>
    </w:p>
    <w:p w:rsidR="003F3435" w:rsidRDefault="0032493E">
      <w:pPr>
        <w:spacing w:line="480" w:lineRule="auto"/>
        <w:ind w:firstLine="1440"/>
        <w:jc w:val="both"/>
      </w:pPr>
      <w:r>
        <w:t xml:space="preserve">(1)</w:t>
      </w:r>
      <w:r xml:space="preserve">
        <w:t> </w:t>
      </w:r>
      <w:r xml:space="preserve">
        <w:t> </w:t>
      </w:r>
      <w:r>
        <w:t xml:space="preserve">each [</w:t>
      </w:r>
      <w:r>
        <w:rPr>
          <w:strike/>
        </w:rPr>
        <w:t xml:space="preserve">major</w:t>
      </w:r>
      <w:r>
        <w:t xml:space="preserve">] contract</w:t>
      </w:r>
      <w:r>
        <w:rPr>
          <w:u w:val="single"/>
        </w:rPr>
        <w:t xml:space="preserve">, including each amendment, modification, renewal, or extension of the contract</w:t>
      </w:r>
      <w:r>
        <w:t xml:space="preserve"> [</w:t>
      </w:r>
      <w:r>
        <w:rPr>
          <w:strike/>
        </w:rPr>
        <w:t xml:space="preserve">of a state agency</w:t>
      </w:r>
      <w:r>
        <w:t xml:space="preserve">]; and</w:t>
      </w:r>
    </w:p>
    <w:p w:rsidR="003F3435" w:rsidRDefault="0032493E">
      <w:pPr>
        <w:spacing w:line="480" w:lineRule="auto"/>
        <w:ind w:firstLine="1440"/>
        <w:jc w:val="both"/>
      </w:pPr>
      <w:r>
        <w:t xml:space="preserve">(2)</w:t>
      </w:r>
      <w:r xml:space="preserve">
        <w:t> </w:t>
      </w:r>
      <w:r xml:space="preserve">
        <w:t> </w:t>
      </w:r>
      <w:r>
        <w:t xml:space="preserve">each request for proposal, invitation to bid, or comparable solicitation related to the [</w:t>
      </w:r>
      <w:r>
        <w:rPr>
          <w:strike/>
        </w:rPr>
        <w:t xml:space="preserve">major</w:t>
      </w:r>
      <w:r>
        <w:t xml:space="preserve">]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322, Government Code, is amended by adding Sections 322.021, 322.0211, and 322.0212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322.021.</w:t>
      </w:r>
      <w:r>
        <w:rPr>
          <w:u w:val="single"/>
        </w:rPr>
        <w:t xml:space="preserve"> </w:t>
      </w:r>
      <w:r>
        <w:rPr>
          <w:u w:val="single"/>
        </w:rPr>
        <w:t xml:space="preserve"> </w:t>
      </w:r>
      <w:r>
        <w:rPr>
          <w:u w:val="single"/>
        </w:rPr>
        <w:t xml:space="preserve">STATE AGENCY CONTRACT OVERSIGHT.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Legislative Budget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board may review state agency contracts to determine compliance with the contract management guide developed under Section 2054.554, the comptroller's procurement policy manuals, and each applicable state contracting law, rule, policy, and procedure. </w:t>
      </w:r>
      <w:r>
        <w:rPr>
          <w:u w:val="single"/>
        </w:rPr>
        <w:t xml:space="preserve"> </w:t>
      </w:r>
      <w:r>
        <w:rPr>
          <w:u w:val="single"/>
        </w:rPr>
        <w:t xml:space="preserve">The authority to review a state agency contract under this subsection applies regardless of the source of funds or method of financing for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contract of an institution of higher education that is paid for solely with institutional funds or hospital and clinic fees, as described by Section 51.009, Education Code.  The board shall review the contract management handbook developed by an institution of higher education as required by Section 51.9337(b)(3), Education Code, when determining the institution's compliance with contracting rules and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Board staff may request, and are entitled to obtain, any document related to a contract reviewed under this section or to a purchase under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cooperate with the board in conducting a contract review under this section and in resolving any issue resulting from the contract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322.0211.</w:t>
      </w:r>
      <w:r>
        <w:rPr>
          <w:u w:val="single"/>
        </w:rPr>
        <w:t xml:space="preserve"> </w:t>
      </w:r>
      <w:r>
        <w:rPr>
          <w:u w:val="single"/>
        </w:rPr>
        <w:t xml:space="preserve"> </w:t>
      </w:r>
      <w:r>
        <w:rPr>
          <w:u w:val="single"/>
        </w:rPr>
        <w:t xml:space="preserve">NOTICE OF VIOLATION OF STATE CONTRACTING LAW; CORRECTIVE ACTION PLAN. </w:t>
      </w:r>
      <w:r>
        <w:rPr>
          <w:u w:val="single"/>
        </w:rPr>
        <w:t xml:space="preserve"> </w:t>
      </w:r>
      <w:r>
        <w:rPr>
          <w:u w:val="single"/>
        </w:rPr>
        <w:t xml:space="preserve">(a) </w:t>
      </w:r>
      <w:r>
        <w:rPr>
          <w:u w:val="single"/>
        </w:rPr>
        <w:t xml:space="preserve"> </w:t>
      </w:r>
      <w:r>
        <w:rPr>
          <w:u w:val="single"/>
        </w:rPr>
        <w:t xml:space="preserve">If the Legislative Budget Board determines under Section 322.021 that a state agency contract violates the contract management guide, the comptroller's procurement policy manuals, or a state contracting law, rule, policy, or procedure, the board's director shall provide notice of the violation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provide a written response to the notice provided under Subsection (a) not later than the 10th business day after the date the agency receives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determines that the response provided by a state agency under Subsection (b) does not adequately address or resolve the violation determined under Subsection (a), the board's director may provide to the board and the state agency, comptroller, and governor written notice of the violation.  A violation notice provided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 the specific provision violated by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actions to be taken to address the violation and any identified risks related to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 potential remedies for the violation;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any enforcement mechanism that may be assessed under Section 322.0212 for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receives notice of a violation under Subsection (c) shall develop a written corrective action plan consistent with the board's recommendations and provide the plan to the board not later than the 30th calendar day after the date the agency receives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monitor a state agency's implementation of the corrective action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322.0212.</w:t>
      </w:r>
      <w:r>
        <w:rPr>
          <w:u w:val="single"/>
        </w:rPr>
        <w:t xml:space="preserve"> </w:t>
      </w:r>
      <w:r>
        <w:rPr>
          <w:u w:val="single"/>
        </w:rPr>
        <w:t xml:space="preserve"> </w:t>
      </w:r>
      <w:r>
        <w:rPr>
          <w:u w:val="single"/>
        </w:rPr>
        <w:t xml:space="preserve">ENFORCEMENT.  (a)  The Legislative Budget Board may assess an enforcement mechanism against a state agency that the board determines under Section 322.021 is in violation of the contract management guide, the comptroller's procurement policy manuals, or a state contracting law, rule, policy, or procedure. </w:t>
      </w:r>
      <w:r>
        <w:rPr>
          <w:u w:val="single"/>
        </w:rPr>
        <w:t xml:space="preserve"> </w:t>
      </w:r>
      <w:r>
        <w:rPr>
          <w:u w:val="single"/>
        </w:rPr>
        <w:t xml:space="preserve">The enforcement mechanism must be assessed in accordance with the schedule developed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schedule of enforcement mechanisms that may be assessed against a state agency for a violation described by Subsection (a).  The enforcement mechanisms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enhanced monitoring of the state agency's contracts by board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consultation with the Contract Advisory Team established under Section 2262.101 or the quality assurance team established under Section 2054.158 before issuance of a contract by the state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targeted audits by the State Auditor's Office at the request of the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recommended cancellation of a contract determined to contain a violation described by Section 322.0211(a).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board's director may recommend to the board an enforcement mechanism to be assessed against a state agency for a contract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increase the severity of an enforcement mechanism assessed against a state agency for repeated contract violations described by Section 322.0211(a).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dismiss an enforcement mechanism assessed against a state agency by the board for a contract violation described by Section 322.0211(a) on successful implementation of a corrective action plan by the agency under Section 322.0211(d).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322, Government Code, is amended by adding Section 322.025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322.025.</w:t>
      </w:r>
      <w:r>
        <w:rPr>
          <w:u w:val="single"/>
        </w:rPr>
        <w:t xml:space="preserve"> </w:t>
      </w:r>
      <w:r>
        <w:rPr>
          <w:u w:val="single"/>
        </w:rPr>
        <w:t xml:space="preserve"> </w:t>
      </w:r>
      <w:r>
        <w:rPr>
          <w:u w:val="single"/>
        </w:rPr>
        <w:t xml:space="preserve">REPORT ON SPENDING REDUCTION MEASURES.  (a)  Not later than September 1 of each even-numbered year, each entity that is required to submit a legislative appropriations request shall submit to the board a detailed report identifying measures by which the entity may reduce its expenditures from general revenue and general revenue-dedicated accounts by 1 percent, 5 percent, and 10 percent in the next state fiscal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shall rank each of the 1 percent, 5 percent, and 10 percent spending reduction measures from highest to lowest priority. The entity shall assign higher priority to measures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fewer consequences for the entity's programs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less impact on populations served by the 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eliminate redundancies and inefficiencies.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described by Subsection (a) may not include in the report a spending reduction measure that would violate the state or federal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exempt certain expenditures from consideration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issue guidance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reports required by this section, including format, content, and methods of submission;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prioritizing spending reduction measures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require an entity to submit the report under this section with the entity's legislative appropriations request.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even-numbered year, the board shall make reports received under this section available to the governor, lieutenant governor, speaker of the house of representatives, and members of the legislature.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325, Government Code, is amended by adding Section 325.026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325.026.</w:t>
      </w:r>
      <w:r>
        <w:rPr>
          <w:u w:val="single"/>
        </w:rPr>
        <w:t xml:space="preserve"> </w:t>
      </w:r>
      <w:r>
        <w:rPr>
          <w:u w:val="single"/>
        </w:rPr>
        <w:t xml:space="preserve"> </w:t>
      </w:r>
      <w:r>
        <w:rPr>
          <w:u w:val="single"/>
        </w:rPr>
        <w:t xml:space="preserve">REPORT TO SENATE COMMITTEE.  (a)  A governmental entity subject to this chapter shall deliver a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explains changes to the entity's rules made since the commission last completed a review of the entity and the consequences of those changes;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justification for making the changes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 must be delivered not later than November 30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sixth year after the year in which the commission completed a review of the entity if the entity was continued for a period of 12 years under Section 325.015;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entity was continued for a period other than 12 years under Section 325.015, the year that is halfway through the entity's continuance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legislative committee may compel testimony by a representative of a governmental entity that is not a state agency regarding the subject of the report in the same way the committee may compel testimony from a representative of a state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2001.0045(a),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"state agency" </w:t>
      </w:r>
      <w:r>
        <w:rPr>
          <w:u w:val="single"/>
        </w:rPr>
        <w:t xml:space="preserve">has the meaning assigned by Section 2001.006</w:t>
      </w:r>
      <w:r>
        <w:t xml:space="preserve"> [</w:t>
      </w:r>
      <w:r>
        <w:rPr>
          <w:strike/>
        </w:rPr>
        <w:t xml:space="preserve">means a department, board, commission, committee, council, agency, office, or other entity in the executive, legislative, or judicial branch of state government.</w:t>
      </w:r>
      <w:r xml:space="preserve">
        <w:rPr>
          <w:strike/>
        </w:rPr>
        <w:t> </w:t>
      </w:r>
      <w:r xml:space="preserve">
        <w:rPr>
          <w:strike/>
        </w:rPr>
        <w:t> </w:t>
      </w:r>
      <w:r>
        <w:rPr>
          <w:strike/>
        </w:rPr>
        <w:t xml:space="preserve">This term does not include an agency under the authority of an elected officer of this state</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state agency rule proposal that contains more than one rule in a single rulemaking action is considered one rule for purposes of this section.</w:t>
      </w:r>
      <w:r>
        <w:t xml:space="preserve">]</w:t>
      </w:r>
      <w:r xml:space="preserve">
        <w:t> </w:t>
      </w:r>
      <w:r xml:space="preserve">
        <w:t> </w:t>
      </w:r>
      <w:r>
        <w:t xml:space="preserve">Except as provided by Subsection (c), a state agency may not adopt a proposed rule for which the fiscal note for the notice required by Section 2001.024 states that the rule imposes a cost on </w:t>
      </w:r>
      <w:r>
        <w:rPr>
          <w:u w:val="single"/>
        </w:rPr>
        <w:t xml:space="preserve">any</w:t>
      </w:r>
      <w:r>
        <w:t xml:space="preserve"> regulated </w:t>
      </w:r>
      <w:r>
        <w:rPr>
          <w:u w:val="single"/>
        </w:rPr>
        <w:t xml:space="preserve">person</w:t>
      </w:r>
      <w:r>
        <w:t xml:space="preserve"> [</w:t>
      </w:r>
      <w:r>
        <w:rPr>
          <w:strike/>
        </w:rPr>
        <w:t xml:space="preserve">persons</w:t>
      </w:r>
      <w:r>
        <w:t xml:space="preserve">], including another state agency, a special district, </w:t>
      </w:r>
      <w:r>
        <w:rPr>
          <w:u w:val="single"/>
        </w:rPr>
        <w:t xml:space="preserve">and</w:t>
      </w:r>
      <w:r>
        <w:t xml:space="preserve"> [</w:t>
      </w:r>
      <w:r>
        <w:rPr>
          <w:strike/>
        </w:rPr>
        <w:t xml:space="preserve">or</w:t>
      </w:r>
      <w:r>
        <w:t xml:space="preserve">] a local government, unless on or before the effective date of the proposed rule the state agency:</w:t>
      </w:r>
    </w:p>
    <w:p w:rsidR="003F3435" w:rsidRDefault="0032493E">
      <w:pPr>
        <w:spacing w:line="480" w:lineRule="auto"/>
        <w:ind w:firstLine="1440"/>
        <w:jc w:val="both"/>
      </w:pPr>
      <w:r>
        <w:t xml:space="preserve">(1)</w:t>
      </w:r>
      <w:r xml:space="preserve">
        <w:t> </w:t>
      </w:r>
      <w:r xml:space="preserve">
        <w:t> </w:t>
      </w:r>
      <w:r>
        <w:t xml:space="preserve">repeals </w:t>
      </w:r>
      <w:r>
        <w:rPr>
          <w:u w:val="single"/>
        </w:rPr>
        <w:t xml:space="preserve">two state agency rules</w:t>
      </w:r>
      <w:r>
        <w:t xml:space="preserve"> [</w:t>
      </w:r>
      <w:r>
        <w:rPr>
          <w:strike/>
        </w:rPr>
        <w:t xml:space="preserve">a rule</w:t>
      </w:r>
      <w:r>
        <w:t xml:space="preserve">] that </w:t>
      </w:r>
      <w:r>
        <w:rPr>
          <w:u w:val="single"/>
        </w:rPr>
        <w:t xml:space="preserve">impose</w:t>
      </w:r>
      <w:r>
        <w:t xml:space="preserve"> [</w:t>
      </w:r>
      <w:r>
        <w:rPr>
          <w:strike/>
        </w:rPr>
        <w:t xml:space="preserve">imposes a</w:t>
      </w:r>
      <w:r>
        <w:t xml:space="preserve">] total </w:t>
      </w:r>
      <w:r>
        <w:rPr>
          <w:u w:val="single"/>
        </w:rPr>
        <w:t xml:space="preserve">costs</w:t>
      </w:r>
      <w:r>
        <w:t xml:space="preserve"> [</w:t>
      </w:r>
      <w:r>
        <w:rPr>
          <w:strike/>
        </w:rPr>
        <w:t xml:space="preserve">cost</w:t>
      </w:r>
      <w:r>
        <w:t xml:space="preserve">] on </w:t>
      </w:r>
      <w:r>
        <w:rPr>
          <w:u w:val="single"/>
        </w:rPr>
        <w:t xml:space="preserve">the person in an amount</w:t>
      </w:r>
      <w:r>
        <w:t xml:space="preserve"> [</w:t>
      </w:r>
      <w:r>
        <w:rPr>
          <w:strike/>
        </w:rPr>
        <w:t xml:space="preserve">regulated persons that is</w:t>
      </w:r>
      <w:r>
        <w:t xml:space="preserve">] equal to or greater than the [</w:t>
      </w:r>
      <w:r>
        <w:rPr>
          <w:strike/>
        </w:rPr>
        <w:t xml:space="preserve">total</w:t>
      </w:r>
      <w:r>
        <w:t xml:space="preserve">] cost imposed on </w:t>
      </w:r>
      <w:r>
        <w:rPr>
          <w:u w:val="single"/>
        </w:rPr>
        <w:t xml:space="preserve">the person</w:t>
      </w:r>
      <w:r>
        <w:t xml:space="preserve"> [</w:t>
      </w:r>
      <w:r>
        <w:rPr>
          <w:strike/>
        </w:rPr>
        <w:t xml:space="preserve">regulated persons</w:t>
      </w:r>
      <w:r>
        <w:t xml:space="preserve">] by the proposed rule;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amends </w:t>
      </w:r>
      <w:r>
        <w:rPr>
          <w:u w:val="single"/>
        </w:rPr>
        <w:t xml:space="preserve">two state agency rules</w:t>
      </w:r>
      <w:r>
        <w:t xml:space="preserve"> [</w:t>
      </w:r>
      <w:r>
        <w:rPr>
          <w:strike/>
        </w:rPr>
        <w:t xml:space="preserve">a rule</w:t>
      </w:r>
      <w:r>
        <w:t xml:space="preserve">] to decrease the total </w:t>
      </w:r>
      <w:r>
        <w:rPr>
          <w:u w:val="single"/>
        </w:rPr>
        <w:t xml:space="preserve">costs</w:t>
      </w:r>
      <w:r>
        <w:t xml:space="preserve"> [</w:t>
      </w:r>
      <w:r>
        <w:rPr>
          <w:strike/>
        </w:rPr>
        <w:t xml:space="preserve">cost</w:t>
      </w:r>
      <w:r>
        <w:t xml:space="preserve">] imposed on </w:t>
      </w:r>
      <w:r>
        <w:rPr>
          <w:u w:val="single"/>
        </w:rPr>
        <w:t xml:space="preserve">the person</w:t>
      </w:r>
      <w:r>
        <w:t xml:space="preserve"> [</w:t>
      </w:r>
      <w:r>
        <w:rPr>
          <w:strike/>
        </w:rPr>
        <w:t xml:space="preserve">regulated persons</w:t>
      </w:r>
      <w:r>
        <w:t xml:space="preserve">] by an amount [</w:t>
      </w:r>
      <w:r>
        <w:rPr>
          <w:strike/>
        </w:rPr>
        <w:t xml:space="preserve">that is</w:t>
      </w:r>
      <w:r>
        <w:t xml:space="preserve">] equal to or greater than the cost imposed on the </w:t>
      </w:r>
      <w:r>
        <w:rPr>
          <w:u w:val="single"/>
        </w:rPr>
        <w:t xml:space="preserve">person</w:t>
      </w:r>
      <w:r>
        <w:t xml:space="preserve"> [</w:t>
      </w:r>
      <w:r>
        <w:rPr>
          <w:strike/>
        </w:rPr>
        <w:t xml:space="preserve">persons</w:t>
      </w:r>
      <w:r>
        <w:t xml:space="preserve">] by the proposed rule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repeals one state agency rule and amends one state agency rule to decrease the total costs imposed on the person by an amount equal to or greater than the cost imposed on the person by the proposed rule</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rule that:</w:t>
      </w:r>
    </w:p>
    <w:p w:rsidR="003F3435" w:rsidRDefault="0032493E">
      <w:pPr>
        <w:spacing w:line="480" w:lineRule="auto"/>
        <w:ind w:firstLine="1440"/>
        <w:jc w:val="both"/>
      </w:pPr>
      <w:r>
        <w:t xml:space="preserve">(1)</w:t>
      </w:r>
      <w:r xml:space="preserve">
        <w:t> </w:t>
      </w:r>
      <w:r xml:space="preserve">
        <w:t> </w:t>
      </w:r>
      <w:r>
        <w:t xml:space="preserve">relates to state agency procurement;</w:t>
      </w:r>
    </w:p>
    <w:p w:rsidR="003F3435" w:rsidRDefault="0032493E">
      <w:pPr>
        <w:spacing w:line="480" w:lineRule="auto"/>
        <w:ind w:firstLine="1440"/>
        <w:jc w:val="both"/>
      </w:pPr>
      <w:r>
        <w:t xml:space="preserve">(2)</w:t>
      </w:r>
      <w:r xml:space="preserve">
        <w:t> </w:t>
      </w:r>
      <w:r xml:space="preserve">
        <w:t> </w:t>
      </w:r>
      <w:r>
        <w:t xml:space="preserve">is amended to:</w:t>
      </w:r>
    </w:p>
    <w:p w:rsidR="003F3435" w:rsidRDefault="0032493E">
      <w:pPr>
        <w:spacing w:line="480" w:lineRule="auto"/>
        <w:ind w:firstLine="2160"/>
        <w:jc w:val="both"/>
      </w:pPr>
      <w:r>
        <w:t xml:space="preserve">(A)</w:t>
      </w:r>
      <w:r xml:space="preserve">
        <w:t> </w:t>
      </w:r>
      <w:r xml:space="preserve">
        <w:t> </w:t>
      </w:r>
      <w:r>
        <w:t xml:space="preserve">reduce the burden or responsibilities imposed on </w:t>
      </w:r>
      <w:r>
        <w:rPr>
          <w:u w:val="single"/>
        </w:rPr>
        <w:t xml:space="preserve">a</w:t>
      </w:r>
      <w:r>
        <w:t xml:space="preserve"> regulated </w:t>
      </w:r>
      <w:r>
        <w:rPr>
          <w:u w:val="single"/>
        </w:rPr>
        <w:t xml:space="preserve">person</w:t>
      </w:r>
      <w:r>
        <w:t xml:space="preserve"> [</w:t>
      </w:r>
      <w:r>
        <w:rPr>
          <w:strike/>
        </w:rPr>
        <w:t xml:space="preserve">persons</w:t>
      </w:r>
      <w:r>
        <w:t xml:space="preserve">] by the rule; or</w:t>
      </w:r>
    </w:p>
    <w:p w:rsidR="003F3435" w:rsidRDefault="0032493E">
      <w:pPr>
        <w:spacing w:line="480" w:lineRule="auto"/>
        <w:ind w:firstLine="2160"/>
        <w:jc w:val="both"/>
      </w:pPr>
      <w:r>
        <w:t xml:space="preserve">(B)</w:t>
      </w:r>
      <w:r xml:space="preserve">
        <w:t> </w:t>
      </w:r>
      <w:r xml:space="preserve">
        <w:t> </w:t>
      </w:r>
      <w:r>
        <w:t xml:space="preserve">decrease the </w:t>
      </w:r>
      <w:r>
        <w:rPr>
          <w:u w:val="single"/>
        </w:rPr>
        <w:t xml:space="preserve">person's</w:t>
      </w:r>
      <w:r>
        <w:t xml:space="preserve"> </w:t>
      </w:r>
      <w:r>
        <w:t xml:space="preserve">[</w:t>
      </w:r>
      <w:r>
        <w:rPr>
          <w:strike/>
        </w:rPr>
        <w:t xml:space="preserve">persons'</w:t>
      </w:r>
      <w:r>
        <w:t xml:space="preserve">] cost for compliance with the rule;</w:t>
      </w:r>
    </w:p>
    <w:p w:rsidR="003F3435" w:rsidRDefault="0032493E">
      <w:pPr>
        <w:spacing w:line="480" w:lineRule="auto"/>
        <w:ind w:firstLine="1440"/>
        <w:jc w:val="both"/>
      </w:pPr>
      <w:r>
        <w:t xml:space="preserve">(3)</w:t>
      </w:r>
      <w:r xml:space="preserve">
        <w:t> </w:t>
      </w:r>
      <w:r xml:space="preserve">
        <w:t> </w:t>
      </w:r>
      <w:r>
        <w:t xml:space="preserve">is adopted in response to a natural disaster;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 necessary to receive a source of federal funds or to comply with federal law;</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necessary to protect water resources of this state as authorized by the Water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is necessary to protect the health, safety, and welfare of the residents of this state;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is adopted by the Department of Family and Protective Services[</w:t>
      </w:r>
      <w:r>
        <w:rPr>
          <w:strike/>
        </w:rPr>
        <w:t xml:space="preserve">, Department of Motor Vehicles, Public Utility Commission, Texas Commission on Environmental Quality, or Texas Racing Commission;</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is adopted by a self-directed semi-independent agency;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is necessary to implement legislation, unless the legislature specifically states this section applies to the rule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2054.0965,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as otherwise modified by rules adopted by the department, the review must include:</w:t>
      </w:r>
    </w:p>
    <w:p w:rsidR="003F3435" w:rsidRDefault="0032493E">
      <w:pPr>
        <w:spacing w:line="480" w:lineRule="auto"/>
        <w:ind w:firstLine="1440"/>
        <w:jc w:val="both"/>
      </w:pPr>
      <w:r>
        <w:t xml:space="preserve">(1)</w:t>
      </w:r>
      <w:r xml:space="preserve">
        <w:t> </w:t>
      </w:r>
      <w:r xml:space="preserve">
        <w:t> </w:t>
      </w:r>
      <w:r>
        <w:t xml:space="preserve">an inventory of the agency's major information systems[</w:t>
      </w:r>
      <w:r>
        <w:rPr>
          <w:strike/>
        </w:rPr>
        <w:t xml:space="preserve">, as defined by Section 2054.008,</w:t>
      </w:r>
      <w:r>
        <w:t xml:space="preserve">] and other operational or logistical components related to deployment of information resources as prescribed by the department;</w:t>
      </w:r>
    </w:p>
    <w:p w:rsidR="003F3435" w:rsidRDefault="0032493E">
      <w:pPr>
        <w:spacing w:line="480" w:lineRule="auto"/>
        <w:ind w:firstLine="1440"/>
        <w:jc w:val="both"/>
      </w:pPr>
      <w:r>
        <w:t xml:space="preserve">(2)</w:t>
      </w:r>
      <w:r xml:space="preserve">
        <w:t> </w:t>
      </w:r>
      <w:r xml:space="preserve">
        <w:t> </w:t>
      </w:r>
      <w:r>
        <w:t xml:space="preserve">an inventory of the agency's major databases and applications;</w:t>
      </w:r>
    </w:p>
    <w:p w:rsidR="003F3435" w:rsidRDefault="0032493E">
      <w:pPr>
        <w:spacing w:line="480" w:lineRule="auto"/>
        <w:ind w:firstLine="1440"/>
        <w:jc w:val="both"/>
      </w:pPr>
      <w:r>
        <w:t xml:space="preserve">(3)</w:t>
      </w:r>
      <w:r xml:space="preserve">
        <w:t> </w:t>
      </w:r>
      <w:r xml:space="preserve">
        <w:t> </w:t>
      </w:r>
      <w:r>
        <w:t xml:space="preserve">a description of the agency's existing and planned telecommunications network configuration;</w:t>
      </w:r>
    </w:p>
    <w:p w:rsidR="003F3435" w:rsidRDefault="0032493E">
      <w:pPr>
        <w:spacing w:line="480" w:lineRule="auto"/>
        <w:ind w:firstLine="1440"/>
        <w:jc w:val="both"/>
      </w:pPr>
      <w:r>
        <w:t xml:space="preserve">(4)</w:t>
      </w:r>
      <w:r xml:space="preserve">
        <w:t> </w:t>
      </w:r>
      <w:r xml:space="preserve">
        <w:t> </w:t>
      </w:r>
      <w:r>
        <w:t xml:space="preserve">an analysis of how information systems, components, databases, applications, and other information resources have been deployed by the agency in support of:</w:t>
      </w:r>
    </w:p>
    <w:p w:rsidR="003F3435" w:rsidRDefault="0032493E">
      <w:pPr>
        <w:spacing w:line="480" w:lineRule="auto"/>
        <w:ind w:firstLine="2160"/>
        <w:jc w:val="both"/>
      </w:pPr>
      <w:r>
        <w:t xml:space="preserve">(A)</w:t>
      </w:r>
      <w:r xml:space="preserve">
        <w:t> </w:t>
      </w:r>
      <w:r xml:space="preserve">
        <w:t> </w:t>
      </w:r>
      <w:r>
        <w:t xml:space="preserve">applicable achievement goals established under Section 2056.006 and the state strategic plan adopted under Section 2056.009;</w:t>
      </w:r>
    </w:p>
    <w:p w:rsidR="003F3435" w:rsidRDefault="0032493E">
      <w:pPr>
        <w:spacing w:line="480" w:lineRule="auto"/>
        <w:ind w:firstLine="2160"/>
        <w:jc w:val="both"/>
      </w:pPr>
      <w:r>
        <w:t xml:space="preserve">(B)</w:t>
      </w:r>
      <w:r xml:space="preserve">
        <w:t> </w:t>
      </w:r>
      <w:r xml:space="preserve">
        <w:t> </w:t>
      </w:r>
      <w:r>
        <w:t xml:space="preserve">the state strategic plan for information resources; and</w:t>
      </w:r>
    </w:p>
    <w:p w:rsidR="003F3435" w:rsidRDefault="0032493E">
      <w:pPr>
        <w:spacing w:line="480" w:lineRule="auto"/>
        <w:ind w:firstLine="2160"/>
        <w:jc w:val="both"/>
      </w:pPr>
      <w:r>
        <w:t xml:space="preserve">(C)</w:t>
      </w:r>
      <w:r xml:space="preserve">
        <w:t> </w:t>
      </w:r>
      <w:r xml:space="preserve">
        <w:t> </w:t>
      </w:r>
      <w:r>
        <w:t xml:space="preserve">the agency's business objectives, mission, and goals;</w:t>
      </w:r>
    </w:p>
    <w:p w:rsidR="003F3435" w:rsidRDefault="0032493E">
      <w:pPr>
        <w:spacing w:line="480" w:lineRule="auto"/>
        <w:ind w:firstLine="1440"/>
        <w:jc w:val="both"/>
      </w:pPr>
      <w:r>
        <w:t xml:space="preserve">(5)</w:t>
      </w:r>
      <w:r xml:space="preserve">
        <w:t> </w:t>
      </w:r>
      <w:r xml:space="preserve">
        <w:t> </w:t>
      </w:r>
      <w:r>
        <w:t xml:space="preserve">agency information necessary to support the state goals for interoperability and reuse; and</w:t>
      </w:r>
    </w:p>
    <w:p w:rsidR="003F3435" w:rsidRDefault="0032493E">
      <w:pPr>
        <w:spacing w:line="480" w:lineRule="auto"/>
        <w:ind w:firstLine="1440"/>
        <w:jc w:val="both"/>
      </w:pPr>
      <w:r>
        <w:t xml:space="preserve">(6)</w:t>
      </w:r>
      <w:r xml:space="preserve">
        <w:t> </w:t>
      </w:r>
      <w:r xml:space="preserve">
        <w:t> </w:t>
      </w:r>
      <w:r>
        <w:t xml:space="preserve">confirmation by the agency of compliance with state statutes, rules, and standards relating to information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"major information system"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computers that in the aggregate cost more than $100,000;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service related to computers, including computer software, that costs more than $100,000;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telecommunications apparatus or device that serves as a voice, data, or video communications network for transmitting, switching, routing, multiplexing, modulating, amplifying, or receiving signals on the network and costs more than $100,000.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2261.253, Government Code, is amended to read as follows:</w:t>
      </w:r>
    </w:p>
    <w:p w:rsidR="003F3435" w:rsidRDefault="0032493E">
      <w:pPr>
        <w:spacing w:line="480" w:lineRule="auto"/>
        <w:ind w:firstLine="720"/>
        <w:jc w:val="both"/>
      </w:pPr>
      <w:r>
        <w:t xml:space="preserve">Sec.</w:t>
      </w:r>
      <w:r xml:space="preserve">
        <w:t> </w:t>
      </w:r>
      <w:r>
        <w:t xml:space="preserve">2261.253.</w:t>
      </w:r>
      <w:r xml:space="preserve">
        <w:t> </w:t>
      </w:r>
      <w:r xml:space="preserve">
        <w:t> </w:t>
      </w:r>
      <w:r>
        <w:t xml:space="preserve">REQUIRED POSTING OF [</w:t>
      </w:r>
      <w:r>
        <w:rPr>
          <w:strike/>
        </w:rPr>
        <w:t xml:space="preserve">CERTAIN CONTRACTS; ENHANCED</w:t>
      </w:r>
      <w:r>
        <w:t xml:space="preserve">] CONTRACT </w:t>
      </w:r>
      <w:r>
        <w:rPr>
          <w:u w:val="single"/>
        </w:rPr>
        <w:t xml:space="preserve">INFORMATION</w:t>
      </w:r>
      <w:r>
        <w:t xml:space="preserve"> AND PERFORMANCE MONITORING.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2261.253(a), (b), and (d),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For each contract for the purchase of goods or services from a private vendor, each</w:t>
      </w:r>
      <w:r>
        <w:t xml:space="preserve">] state agency shall post on its Internet </w:t>
      </w:r>
      <w:r>
        <w:rPr>
          <w:u w:val="single"/>
        </w:rPr>
        <w:t xml:space="preserve">website's home page a link to the Legislative Budget Board's contracts database established under Section 322.020</w:t>
      </w:r>
      <w:r>
        <w:t xml:space="preserve"> [</w:t>
      </w:r>
      <w:r>
        <w:rPr>
          <w:strike/>
        </w:rPr>
        <w:t xml:space="preserve">website: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contract the agency enters into, including contracts entered into without inviting, advertising for, or otherwise requiring competitive bidding before selection of the contractor, until the contract expires or is completed;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statutory or other authority under which a contract that is not competitively bid under Subdivision (1) is entered into without compliance with competitive bidding procedures;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request for proposals related to a competitively bid contract included under Subdivision (1) until the contract expires or is completed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each contract in an amount of $15,000 or more for the purchase of goods or services from a private vendor that is paid for solely with institutional funds or hospital and clinic fees, as described by Section 51.009, Education Code, an institution of higher education, as defined by Section 61.003, Education Code, shall post on the institution's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including a contract that does not require competitive bidding before selection of the contractor, until the contract expires or is completed;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contract that does not require competitive bidding, the statutory or other authority that allows the contract to be entered into without compliance with competitive bidding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 for proposals related to a competitively bid contract posted under Subdivision (1), until the contract is completed</w:t>
      </w:r>
      <w:r>
        <w:t xml:space="preserve">  [</w:t>
      </w:r>
      <w:r>
        <w:rPr>
          <w:strike/>
        </w:rPr>
        <w:t xml:space="preserve">A state agency monthly may post contracts described by Subsection (a) that are valued at less than $15,000</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An institution of higher education may redact information from the contracts posted on the institution's Internet website under Subsection (b) to the same extent as permitted under Section 322.020(b-3).  The redaction of information under this subsection does not exempt the information from the requirements of Section 552.021 or 552.221</w:t>
      </w:r>
      <w:r>
        <w:t xml:space="preserve"> [</w:t>
      </w:r>
      <w:r>
        <w:rPr>
          <w:strike/>
        </w:rPr>
        <w:t xml:space="preserve">This section does not apply to a memorandum of understanding, interagency contract, interlocal agreement, or contract for which there is not a cost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2262.101,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team shall provide to the Legislative Budget Board a copy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recommendation made under Subsection (a)(1) on a solicitation or contract document not later than the 10th calendar day after the date the team makes the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written explanation submitted by a state agency under Subsection (d)(2) stating the reason a recommendation is not applicable to the contract under review not later than the 10th calendar day after the date the team receives the explanation.</w:t>
      </w:r>
    </w:p>
    <w:p w:rsidR="003F3435" w:rsidRDefault="0032493E">
      <w:pPr>
        <w:spacing w:line="480" w:lineRule="auto"/>
        <w:ind w:firstLine="720"/>
        <w:jc w:val="both"/>
      </w:pPr>
      <w:r>
        <w:t xml:space="preserve">SECTION</w:t>
      </w:r>
      <w:r xml:space="preserve">
        <w:t> </w:t>
      </w:r>
      <w:r>
        <w:t xml:space="preserve">12</w:t>
      </w:r>
      <w:r>
        <w:t xml:space="preserve">.  Sections 2262.102(a)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team consists of the following [</w:t>
      </w:r>
      <w:r>
        <w:rPr>
          <w:strike/>
        </w:rPr>
        <w:t xml:space="preserve">six</w:t>
      </w:r>
      <w:r>
        <w:t xml:space="preserve">] members:</w:t>
      </w:r>
    </w:p>
    <w:p w:rsidR="003F3435" w:rsidRDefault="0032493E">
      <w:pPr>
        <w:spacing w:line="480" w:lineRule="auto"/>
        <w:ind w:firstLine="1440"/>
        <w:jc w:val="both"/>
      </w:pPr>
      <w:r>
        <w:t xml:space="preserve">(1)</w:t>
      </w:r>
      <w:r xml:space="preserve">
        <w:t> </w:t>
      </w:r>
      <w:r xml:space="preserve">
        <w:t> </w:t>
      </w:r>
      <w:r>
        <w:t xml:space="preserve">one member from the Health and Human Services Commission;</w:t>
      </w:r>
    </w:p>
    <w:p w:rsidR="003F3435" w:rsidRDefault="0032493E">
      <w:pPr>
        <w:spacing w:line="480" w:lineRule="auto"/>
        <w:ind w:firstLine="1440"/>
        <w:jc w:val="both"/>
      </w:pPr>
      <w:r>
        <w:t xml:space="preserve">(2)</w:t>
      </w:r>
      <w:r xml:space="preserve">
        <w:t> </w:t>
      </w:r>
      <w:r xml:space="preserve">
        <w:t> </w:t>
      </w:r>
      <w:r>
        <w:t xml:space="preserve">one member from the comptroller's office;</w:t>
      </w:r>
    </w:p>
    <w:p w:rsidR="003F3435" w:rsidRDefault="0032493E">
      <w:pPr>
        <w:spacing w:line="480" w:lineRule="auto"/>
        <w:ind w:firstLine="1440"/>
        <w:jc w:val="both"/>
      </w:pPr>
      <w:r>
        <w:t xml:space="preserve">(3)</w:t>
      </w:r>
      <w:r xml:space="preserve">
        <w:t> </w:t>
      </w:r>
      <w:r xml:space="preserve">
        <w:t> </w:t>
      </w:r>
      <w:r>
        <w:t xml:space="preserve">one member from the Department of Information Resources;</w:t>
      </w:r>
    </w:p>
    <w:p w:rsidR="003F3435" w:rsidRDefault="0032493E">
      <w:pPr>
        <w:spacing w:line="480" w:lineRule="auto"/>
        <w:ind w:firstLine="1440"/>
        <w:jc w:val="both"/>
      </w:pPr>
      <w:r>
        <w:t xml:space="preserve">(4)</w:t>
      </w:r>
      <w:r xml:space="preserve">
        <w:t> </w:t>
      </w:r>
      <w:r xml:space="preserve">
        <w:t> </w:t>
      </w:r>
      <w:r>
        <w:t xml:space="preserve">one member from the Texas Facilities Commission;</w:t>
      </w:r>
    </w:p>
    <w:p w:rsidR="003F3435" w:rsidRDefault="0032493E">
      <w:pPr>
        <w:spacing w:line="480" w:lineRule="auto"/>
        <w:ind w:firstLine="1440"/>
        <w:jc w:val="both"/>
      </w:pPr>
      <w:r>
        <w:t xml:space="preserve">(5)</w:t>
      </w:r>
      <w:r xml:space="preserve">
        <w:t> </w:t>
      </w:r>
      <w:r xml:space="preserve">
        <w:t> </w:t>
      </w:r>
      <w:r>
        <w:t xml:space="preserve">one member from the governor's office; and</w:t>
      </w:r>
    </w:p>
    <w:p w:rsidR="003F3435" w:rsidRDefault="0032493E">
      <w:pPr>
        <w:spacing w:line="480" w:lineRule="auto"/>
        <w:ind w:firstLine="1440"/>
        <w:jc w:val="both"/>
      </w:pPr>
      <w:r>
        <w:t xml:space="preserve">(6)</w:t>
      </w:r>
      <w:r xml:space="preserve">
        <w:t> </w:t>
      </w:r>
      <w:r xml:space="preserve">
        <w:t> </w:t>
      </w:r>
      <w:r>
        <w:t xml:space="preserve">one </w:t>
      </w:r>
      <w:r>
        <w:rPr>
          <w:u w:val="single"/>
        </w:rPr>
        <w:t xml:space="preserve">or more members</w:t>
      </w:r>
      <w:r>
        <w:t xml:space="preserve"> [</w:t>
      </w:r>
      <w:r>
        <w:rPr>
          <w:strike/>
        </w:rPr>
        <w:t xml:space="preserve">member</w:t>
      </w:r>
      <w:r>
        <w:t xml:space="preserve">] from </w:t>
      </w:r>
      <w:r>
        <w:rPr>
          <w:u w:val="single"/>
        </w:rPr>
        <w:t xml:space="preserve">any other</w:t>
      </w:r>
      <w:r>
        <w:t xml:space="preserve"> [</w:t>
      </w:r>
      <w:r>
        <w:rPr>
          <w:strike/>
        </w:rPr>
        <w:t xml:space="preserve">a small</w:t>
      </w:r>
      <w:r>
        <w:t xml:space="preserve">] state </w:t>
      </w:r>
      <w:r>
        <w:rPr>
          <w:u w:val="single"/>
        </w:rPr>
        <w:t xml:space="preserve">agencies, as designated by the comptroller as the comptroller considers necessary</w:t>
      </w:r>
      <w:r>
        <w:t xml:space="preserve"> [</w:t>
      </w:r>
      <w:r>
        <w:rPr>
          <w:strike/>
        </w:rPr>
        <w:t xml:space="preserve">agency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comptroller may adopt rules regarding the membership of the team, as appropriate, to implement this section</w:t>
      </w:r>
      <w:r>
        <w:t xml:space="preserve"> [</w:t>
      </w:r>
      <w:r>
        <w:rPr>
          <w:strike/>
        </w:rPr>
        <w:t xml:space="preserve">In this section, "small state agency" means a state agency with fewer than 100 employees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Chapter 2264, Government Code, is amended to read as follows:</w:t>
      </w:r>
    </w:p>
    <w:p w:rsidR="003F3435" w:rsidRDefault="0032493E">
      <w:pPr>
        <w:spacing w:line="480" w:lineRule="auto"/>
        <w:jc w:val="center"/>
      </w:pPr>
      <w:r>
        <w:t xml:space="preserve">CHAPTER 2264.  </w:t>
      </w:r>
      <w:r>
        <w:rPr>
          <w:u w:val="single"/>
        </w:rPr>
        <w:t xml:space="preserve">CERTAIN</w:t>
      </w:r>
      <w:r>
        <w:t xml:space="preserve"> RESTRICTIONS ON [</w:t>
      </w:r>
      <w:r>
        <w:rPr>
          <w:strike/>
        </w:rPr>
        <w:t xml:space="preserve">USE OF CERTAIN</w:t>
      </w:r>
      <w:r>
        <w:t xml:space="preserve">] PUBLIC SUBSIDIES </w:t>
      </w:r>
      <w:r>
        <w:rPr>
          <w:u w:val="single"/>
        </w:rPr>
        <w:t xml:space="preserve">AND STATE CONTRACTS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2264.101, Government Code, is transferred to Subchapter B, Chapter 2264, Government Code, redesignated as Section 2264.054, Government Code, and amended to read as follows:</w:t>
      </w:r>
    </w:p>
    <w:p w:rsidR="003F3435" w:rsidRDefault="0032493E">
      <w:pPr>
        <w:spacing w:line="480" w:lineRule="auto"/>
        <w:ind w:firstLine="720"/>
        <w:jc w:val="both"/>
      </w:pPr>
      <w:r>
        <w:t xml:space="preserve">Sec.</w:t>
      </w:r>
      <w:r xml:space="preserve">
        <w:t> </w:t>
      </w:r>
      <w:r>
        <w:rPr>
          <w:u w:val="single"/>
        </w:rPr>
        <w:t xml:space="preserve">2264.054</w:t>
      </w:r>
      <w:r xml:space="preserve">
        <w:t> </w:t>
      </w:r>
      <w:r>
        <w:t xml:space="preserve">[</w:t>
      </w:r>
      <w:r>
        <w:rPr>
          <w:strike/>
        </w:rPr>
        <w:t xml:space="preserve">2264.101</w:t>
      </w:r>
      <w:r>
        <w:t xml:space="preserve">].</w:t>
      </w:r>
      <w:r xml:space="preserve">
        <w:t> </w:t>
      </w:r>
      <w:r xml:space="preserve">
        <w:t> </w:t>
      </w:r>
      <w:r>
        <w:t xml:space="preserve">RECOVERY.  (a)</w:t>
      </w:r>
      <w:r xml:space="preserve">
        <w:t> </w:t>
      </w:r>
      <w:r xml:space="preserve">
        <w:t> </w:t>
      </w:r>
      <w:r>
        <w:t xml:space="preserve">A public agency, local taxing jurisdiction, or economic development corporation, or the attorney general on behalf of the state or a state agency, may bring a civil action to recover any amounts owed to the public agency, state or local taxing jurisdiction, or economic development corporation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The public agency, local taxing jurisdiction, economic development corporation, or attorney general, as applicable, shall recover court costs and reasonable attorney's fees incurred in an action brought under Subsection (a).</w:t>
      </w:r>
    </w:p>
    <w:p w:rsidR="003F3435" w:rsidRDefault="0032493E">
      <w:pPr>
        <w:spacing w:line="480" w:lineRule="auto"/>
        <w:ind w:firstLine="720"/>
        <w:jc w:val="both"/>
      </w:pPr>
      <w:r>
        <w:t xml:space="preserve">(c)</w:t>
      </w:r>
      <w:r xml:space="preserve">
        <w:t> </w:t>
      </w:r>
      <w:r xml:space="preserve">
        <w:t> </w:t>
      </w:r>
      <w:r>
        <w:t xml:space="preserve">A business is not liable for a violation of this </w:t>
      </w:r>
      <w:r>
        <w:rPr>
          <w:u w:val="single"/>
        </w:rPr>
        <w:t xml:space="preserve">subchapter</w:t>
      </w:r>
      <w:r>
        <w:t xml:space="preserve"> [</w:t>
      </w:r>
      <w:r>
        <w:rPr>
          <w:strike/>
        </w:rPr>
        <w:t xml:space="preserve">chapter</w:t>
      </w:r>
      <w:r>
        <w:t xml:space="preserve">] by a subsidiary, affiliate, or franchisee of the business, or by a person with whom the business contracts.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C, Chapter 2264, Government Code, is amended to read as follows:</w:t>
      </w:r>
    </w:p>
    <w:p w:rsidR="003F3435" w:rsidRDefault="0032493E">
      <w:pPr>
        <w:spacing w:line="480" w:lineRule="auto"/>
        <w:jc w:val="center"/>
      </w:pPr>
      <w:r>
        <w:t xml:space="preserve">SUBCHAPTER C.  </w:t>
      </w:r>
      <w:r>
        <w:rPr>
          <w:u w:val="single"/>
        </w:rPr>
        <w:t xml:space="preserve">E-VERIFY PROGRAM</w:t>
      </w:r>
      <w:r>
        <w:t xml:space="preserve"> [</w:t>
      </w:r>
      <w:r>
        <w:rPr>
          <w:strike/>
        </w:rPr>
        <w:t xml:space="preserve">ENFORCEMENT</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2264, Government Code, is amended by adding Sections 2264.1011, 2264.102, 2264.103, and 2264.104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2103.001.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2264.102.</w:t>
      </w:r>
      <w:r>
        <w:rPr>
          <w:u w:val="single"/>
        </w:rPr>
        <w:t xml:space="preserve"> </w:t>
      </w:r>
      <w:r>
        <w:rPr>
          <w:u w:val="single"/>
        </w:rPr>
        <w:t xml:space="preserve"> </w:t>
      </w:r>
      <w:r>
        <w:rPr>
          <w:u w:val="single"/>
        </w:rPr>
        <w:t xml:space="preserve">VERIFICATION BY CONTRACTORS.  (a)</w:t>
      </w:r>
      <w:r>
        <w:rPr>
          <w:u w:val="single"/>
        </w:rPr>
        <w:t xml:space="preserve"> </w:t>
      </w:r>
      <w:r>
        <w:rPr>
          <w:u w:val="single"/>
        </w:rPr>
        <w:t xml:space="preserve"> </w:t>
      </w:r>
      <w:r>
        <w:rPr>
          <w:u w:val="single"/>
        </w:rPr>
        <w:t xml:space="preserve">A state agency may not award a contract for goods or services within this state to a contractor unless the contractor registers with and participates in the E-verify program to verify employee information.  The contractor must continue to participate in the program during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contract with a state agency must include the following statement:</w:t>
      </w:r>
    </w:p>
    <w:p w:rsidR="003F3435" w:rsidRDefault="0032493E">
      <w:pPr>
        <w:spacing w:line="480" w:lineRule="auto"/>
        <w:ind w:firstLine="720"/>
        <w:jc w:val="both"/>
      </w:pPr>
      <w:r>
        <w:rPr>
          <w:u w:val="single"/>
        </w:rPr>
        <w:t xml:space="preserve">"______________ (name of contractor) certifies that __________ (name of contractor) is not ineligible to receive this contract under Subchapter C, Chapter 2264, Government Code, and acknowledges that if this certification is inaccurate or becomes inaccurate during the term of the contract, the contractor may be barred from participating in state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 contractor was ineligible to have the contract awarded under Subsection (a) or that a contractor has ceased participation in the E-verify program during the term of the contract, the state agency shall refer the matter to the comptroller for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2264.103.</w:t>
      </w:r>
      <w:r>
        <w:rPr>
          <w:u w:val="single"/>
        </w:rPr>
        <w:t xml:space="preserve"> </w:t>
      </w:r>
      <w:r>
        <w:rPr>
          <w:u w:val="single"/>
        </w:rPr>
        <w:t xml:space="preserve"> </w:t>
      </w:r>
      <w:r>
        <w:rPr>
          <w:u w:val="single"/>
        </w:rPr>
        <w:t xml:space="preserve">BARRING FROM STATE CONTRACTS.  (a)</w:t>
      </w:r>
      <w:r>
        <w:rPr>
          <w:u w:val="single"/>
        </w:rPr>
        <w:t xml:space="preserve"> </w:t>
      </w:r>
      <w:r>
        <w:rPr>
          <w:u w:val="single"/>
        </w:rPr>
        <w:t xml:space="preserve"> </w:t>
      </w:r>
      <w:r>
        <w:rPr>
          <w:u w:val="single"/>
        </w:rPr>
        <w:t xml:space="preserve">Using procedures prescribed under Section 2155.077, the comptroller shall bar a contractor from participating in state contracts if a state agency under Section 2264.102 determines that the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awarded a contract in violation of Section 2264.102;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ceased participation in the E-verify program during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Debarment under this section is for a period of up to five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registers with and participates in the E-verify program as provided by Section 2264.102 may not be barred under this section if, as a result of receiving inaccurate verification information from the E-verify program, the contractor hires or employs a person in violation of 8 U.S.C. Section 1324a.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2264.104.</w:t>
      </w:r>
      <w:r>
        <w:rPr>
          <w:u w:val="single"/>
        </w:rPr>
        <w:t xml:space="preserve"> </w:t>
      </w:r>
      <w:r>
        <w:rPr>
          <w:u w:val="single"/>
        </w:rPr>
        <w:t xml:space="preserve"> </w:t>
      </w:r>
      <w:r>
        <w:rPr>
          <w:u w:val="single"/>
        </w:rPr>
        <w:t xml:space="preserve">AFFIRMATIVE DEFENSE; DISCRIMINATION PROHIBITED. </w:t>
      </w:r>
      <w:r>
        <w:rPr>
          <w:u w:val="single"/>
        </w:rPr>
        <w:t xml:space="preserve"> </w:t>
      </w:r>
      <w:r>
        <w:rPr>
          <w:u w:val="single"/>
        </w:rPr>
        <w:t xml:space="preserve">(a)</w:t>
      </w:r>
      <w:r>
        <w:rPr>
          <w:u w:val="single"/>
        </w:rPr>
        <w:t xml:space="preserve"> </w:t>
      </w:r>
      <w:r>
        <w:rPr>
          <w:u w:val="single"/>
        </w:rPr>
        <w:t xml:space="preserve"> </w:t>
      </w:r>
      <w:r>
        <w:rPr>
          <w:u w:val="single"/>
        </w:rPr>
        <w:t xml:space="preserve">It is an affirmative defense to a civil action for damages or the imposition of a civil penalty for an employer's refusal to hire or employ a person based on the employer's participation in the E-verify program as required by this subchapter that the employer participated in the E-verify program in accordance with the rules and guidelines of the program and received inaccurate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allow intentional discrimination of any class protected by law.</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322.020(f), Government Code;</w:t>
      </w:r>
    </w:p>
    <w:p w:rsidR="003F3435" w:rsidRDefault="0032493E">
      <w:pPr>
        <w:spacing w:line="480" w:lineRule="auto"/>
        <w:ind w:firstLine="1440"/>
        <w:jc w:val="both"/>
      </w:pPr>
      <w:r>
        <w:t xml:space="preserve">(2)</w:t>
      </w:r>
      <w:r xml:space="preserve">
        <w:t> </w:t>
      </w:r>
      <w:r xml:space="preserve">
        <w:t> </w:t>
      </w:r>
      <w:r>
        <w:t xml:space="preserve">Section 2054.008, Government Code;</w:t>
      </w:r>
    </w:p>
    <w:p w:rsidR="003F3435" w:rsidRDefault="0032493E">
      <w:pPr>
        <w:spacing w:line="480" w:lineRule="auto"/>
        <w:ind w:firstLine="1440"/>
        <w:jc w:val="both"/>
      </w:pPr>
      <w:r>
        <w:t xml:space="preserve">(3)</w:t>
      </w:r>
      <w:r xml:space="preserve">
        <w:t> </w:t>
      </w:r>
      <w:r xml:space="preserve">
        <w:t> </w:t>
      </w:r>
      <w:r>
        <w:t xml:space="preserve">Section 2166.2551, Government Code;</w:t>
      </w:r>
    </w:p>
    <w:p w:rsidR="003F3435" w:rsidRDefault="0032493E">
      <w:pPr>
        <w:spacing w:line="480" w:lineRule="auto"/>
        <w:ind w:firstLine="1440"/>
        <w:jc w:val="both"/>
      </w:pPr>
      <w:r>
        <w:t xml:space="preserve">(4)</w:t>
      </w:r>
      <w:r xml:space="preserve">
        <w:t> </w:t>
      </w:r>
      <w:r xml:space="preserve">
        <w:t> </w:t>
      </w:r>
      <w:r>
        <w:t xml:space="preserve">Section 2254.006, Government Code;</w:t>
      </w:r>
    </w:p>
    <w:p w:rsidR="003F3435" w:rsidRDefault="0032493E">
      <w:pPr>
        <w:spacing w:line="480" w:lineRule="auto"/>
        <w:ind w:firstLine="1440"/>
        <w:jc w:val="both"/>
      </w:pPr>
      <w:r>
        <w:t xml:space="preserve">(5)</w:t>
      </w:r>
      <w:r xml:space="preserve">
        <w:t> </w:t>
      </w:r>
      <w:r xml:space="preserve">
        <w:t> </w:t>
      </w:r>
      <w:r>
        <w:t xml:space="preserve">Section 2254.0301, Government Code;</w:t>
      </w:r>
    </w:p>
    <w:p w:rsidR="003F3435" w:rsidRDefault="0032493E">
      <w:pPr>
        <w:spacing w:line="480" w:lineRule="auto"/>
        <w:ind w:firstLine="1440"/>
        <w:jc w:val="both"/>
      </w:pPr>
      <w:r>
        <w:t xml:space="preserve">(6)</w:t>
      </w:r>
      <w:r xml:space="preserve">
        <w:t> </w:t>
      </w:r>
      <w:r xml:space="preserve">
        <w:t> </w:t>
      </w:r>
      <w:r>
        <w:t xml:space="preserve">Sections 2261.253(e), (f), (g), and (h), Government Code;</w:t>
      </w:r>
    </w:p>
    <w:p w:rsidR="003F3435" w:rsidRDefault="0032493E">
      <w:pPr>
        <w:spacing w:line="480" w:lineRule="auto"/>
        <w:ind w:firstLine="1440"/>
        <w:jc w:val="both"/>
      </w:pPr>
      <w:r>
        <w:t xml:space="preserve">(7)</w:t>
      </w:r>
      <w:r xml:space="preserve">
        <w:t> </w:t>
      </w:r>
      <w:r xml:space="preserve">
        <w:t> </w:t>
      </w:r>
      <w:r>
        <w:t xml:space="preserve">Section 81.072, Natural Resources Code; and</w:t>
      </w:r>
    </w:p>
    <w:p w:rsidR="003F3435" w:rsidRDefault="0032493E">
      <w:pPr>
        <w:spacing w:line="480" w:lineRule="auto"/>
        <w:ind w:firstLine="1440"/>
        <w:jc w:val="both"/>
      </w:pPr>
      <w:r>
        <w:t xml:space="preserve">(8)</w:t>
      </w:r>
      <w:r xml:space="preserve">
        <w:t> </w:t>
      </w:r>
      <w:r xml:space="preserve">
        <w:t> </w:t>
      </w:r>
      <w:r>
        <w:t xml:space="preserve">Section 223.051, Transportation Code, as added by Chapter 533 (S.B. 312), Acts of the 85th Legislature, Regular Session, 2017.</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322.008, Government Code, as amended by this Act, applies to the general appropriations bills prepared for the 2022-2023 state fiscal biennium and subsequent bienniums.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2001.0045, Government Code, as amended by this Act, applies only to a rule proposed by a state agency on or after the effective date of this Act.  A rule proposed before that date is governed by the law in effect on the date the rule was proposed,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As soon as practicable after the effective date of this Act, the comptroller of public accounts shall designate one or more members to the Contract Advisory Team as provided by Section 2262.102, Government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Each state agency subject to Subchapter C, Chapter 2264, Government Code, as amended by this Act, shall develop the procedures required under Section 2264.102(d), Government Code, as added by this Act, not later than October 1, 2019.</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2264.1011, 2264.102, and 2264.103, Government Code, as added by this Act, apply only in relation to a contract for which the request for bids or proposals or other applicable expression of interest is made public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Except as otherwise provided by this Act, the changes in law made by this Act apply to a contract entered into or amended, modified, renewed, or extended on or after the effective date of this Act.  A contract entered into or amended, modified, renewed, or extended before the effective date of this Act is governed by the law in effect on the date the contract was entered into or amended, modified, renewed, or extended,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