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2019S0262-1  02/22/19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2448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Lubbock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298C to read as follows:</w:t>
      </w:r>
    </w:p>
    <w:p w:rsidR="003F3435" w:rsidRDefault="0032493E">
      <w:pPr>
        <w:spacing w:line="480" w:lineRule="auto"/>
        <w:jc w:val="center"/>
      </w:pPr>
      <w:r>
        <w:rPr>
          <w:u w:val="single"/>
        </w:rPr>
        <w:t xml:space="preserve">CHAPTER 298C.  LUBBOCK COUNTY HOSPITAL DISTRICT HEALTH CARE PROVIDER PARTICIPATION PROGRAM</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298C.001.</w:t>
      </w:r>
      <w:r>
        <w:rPr>
          <w:u w:val="single"/>
        </w:rPr>
        <w:t xml:space="preserve"> </w:t>
      </w:r>
      <w:r>
        <w:rPr>
          <w:u w:val="single"/>
        </w:rPr>
        <w:t xml:space="preserve"> </w:t>
      </w:r>
      <w:r>
        <w:rPr>
          <w:u w:val="single"/>
        </w:rPr>
        <w:t xml:space="preserve">PURPOSE.  The purpose of this chapter is to authorize the district to administer a health care provider participation program to provide additional compensation to nonpublic hospitals by collecting mandatory payments from each nonpublic hospital in the district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"Commissioners court" means the Commissioners Court of Lubbock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Lubbock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Lubbock County Hospital District of Lubbock County, Texas.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298C.003.</w:t>
      </w:r>
      <w:r>
        <w:rPr>
          <w:u w:val="single"/>
        </w:rPr>
        <w:t xml:space="preserve"> </w:t>
      </w:r>
      <w:r>
        <w:rPr>
          <w:u w:val="single"/>
        </w:rPr>
        <w:t xml:space="preserve"> </w:t>
      </w:r>
      <w:r>
        <w:rPr>
          <w:u w:val="single"/>
        </w:rPr>
        <w:t xml:space="preserve">APPLICABILITY.  This chapter applies only to the Lubbock County Hospital District of Lubbock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298C.004.</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298C.051.</w:t>
      </w:r>
      <w:r>
        <w:rPr>
          <w:u w:val="single"/>
        </w:rPr>
        <w:t xml:space="preserve"> </w:t>
      </w:r>
      <w:r>
        <w:rPr>
          <w:u w:val="single"/>
        </w:rPr>
        <w:t xml:space="preserve"> </w:t>
      </w:r>
      <w:r>
        <w:rPr>
          <w:u w:val="single"/>
        </w:rPr>
        <w:t xml:space="preserve">LIMITATION ON AUTHORITY TO REQUIRE MANDATORY PAYMENT.  The board may authorize the collection of a mandatory payment authorized under this chapter from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298C.052.</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298C.053.</w:t>
      </w:r>
      <w:r>
        <w:rPr>
          <w:u w:val="single"/>
        </w:rPr>
        <w:t xml:space="preserve"> </w:t>
      </w:r>
      <w:r>
        <w:rPr>
          <w:u w:val="single"/>
        </w:rPr>
        <w:t xml:space="preserve"> </w:t>
      </w:r>
      <w:r>
        <w:rPr>
          <w:u w:val="single"/>
        </w:rPr>
        <w:t xml:space="preserve">PROGRAM ADMINISTRATION.  (a)  The board, subject to the approval of the commissioners court, shall delegate all administrative responsibilities of the program, including collection of mandatory payments, expenditures, and audits, to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adopt rules relating to the administration of the program.</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the chief operating officer of each institutional health care provider in the district.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Determination of the amount of any mandatory payments to be collected during the year shall be shown to be based on reasonable estimates of the amount of revenue necessary to meet and cover the nonfederal share of payments described by Section 298C.103(b)(1) that is otherwise unfunded, and is subject to the final approval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298C.102.</w:t>
      </w:r>
      <w:r>
        <w:rPr>
          <w:u w:val="single"/>
        </w:rPr>
        <w:t xml:space="preserve"> </w:t>
      </w:r>
      <w:r>
        <w:rPr>
          <w:u w:val="single"/>
        </w:rPr>
        <w:t xml:space="preserve"> </w:t>
      </w:r>
      <w:r>
        <w:rPr>
          <w:u w:val="single"/>
        </w:rPr>
        <w:t xml:space="preserve">LOCAL PROVIDER PARTICIPATION FUND; DEPOSITORY.  (a)  If the board authorizes the collection of a mandatory payment authorized under this chapter, and the commissioners court approves such collection, the commissioners court shall by resolution create a local provider participation fund in one or more banks located in the district that are designated by the commissioners court to serve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the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by law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298C.103.</w:t>
      </w:r>
      <w:r>
        <w:rPr>
          <w:u w:val="single"/>
        </w:rPr>
        <w:t xml:space="preserve"> </w:t>
      </w:r>
      <w:r>
        <w:rPr>
          <w:u w:val="single"/>
        </w:rPr>
        <w:t xml:space="preserve"> </w:t>
      </w:r>
      <w:r>
        <w:rPr>
          <w:u w:val="single"/>
        </w:rPr>
        <w:t xml:space="preserve">DEPOSITS TO FUND; AUTHORIZED USES OF MONEY.  (a)  The local provider participation fund established under Section 298C.102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mandatory payments authorized under this chapter and received by the county;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local provider participation fund to the state as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 the nonfederal share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for nonpublic hospitals and delivery system reform incentive payments for nonpublic hospitals, if those payments are authorized under the Texas Healthcare Transformation and Quality Improvement Program waiver issued under Section 1115 of the federal Social Security Act (42 U.S.C. Section 1315);</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to nonpublic hospitals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298C.151(d), pay the administrative expenses of the county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a proportionate share of the money that the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payments described by Subdivision (1);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payments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intergovernmental transfer of funds described by Subsection (b)(1)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298C.151.</w:t>
      </w:r>
      <w:r>
        <w:rPr>
          <w:u w:val="single"/>
        </w:rPr>
        <w:t xml:space="preserve"> </w:t>
      </w:r>
      <w:r>
        <w:rPr>
          <w:u w:val="single"/>
        </w:rPr>
        <w:t xml:space="preserve"> </w:t>
      </w:r>
      <w:r>
        <w:rPr>
          <w:u w:val="single"/>
        </w:rPr>
        <w:t xml:space="preserve">MANDATORY PAYMENTS.  (a)  If the board authorizes a program under this chapter, the board, subject to the approval of the commissioners court, may require an annual mandatory payment to be assessed on the net patient revenue of each institutional health care provider located in the district.  The commissioners court may provide that the mandatory payment is to be collected at least annually, but not more often than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a uniform percentage of the amount of net patient revenue generated by each paying hospital in the district.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aggregate amount of the mandatory payments required of all paying hospitals in the district may not exceed six percent of the aggregate net patient revenue of all paying hospitals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board, with the approval of the commissioners court, shall set the mandatory payments in amounts that in the aggregate will generate sufficient revenue to cover the administrative expenses of the county for activities under this chapter, fund an intergovernmental transfer described by Section 298C.103(b)(1), or make other payments authorized under this chapter.  The mandatory payment amounts must be set based on reasonable estimates of the amount of revenue necessary to fully meet and cover authorized expenses under this chapter.  The amount of revenue from mandatory payments that may be used for administrative expenses by the county in a year may not exceed $25,000, plus the cost of collateralization of deposits.  If the county demonstrates to the paying hospitals that the costs of administering the program under this chapter, excluding those costs associated with the collateralization of deposits, exceed $25,000 in any year, on consent of a majority of all of the paying hospitals, the county may use additional revenue from mandatory payments received under this chapter to compensate the county for its administrative expenses.  A paying hospital may not unreasonably withhold consent to compensate the county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 or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under this chapter is not a tax for purposes of Section 4, Article IX, Texas Constitution, or Chapter 1053, Special District Local Laws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298C.153.</w:t>
      </w:r>
      <w:r>
        <w:rPr>
          <w:u w:val="single"/>
        </w:rPr>
        <w:t xml:space="preserve"> </w:t>
      </w:r>
      <w:r>
        <w:rPr>
          <w:u w:val="single"/>
        </w:rPr>
        <w:t xml:space="preserve"> </w:t>
      </w:r>
      <w:r>
        <w:rPr>
          <w:u w:val="single"/>
        </w:rPr>
        <w:t xml:space="preserve">CORRECTION OF INVALID PROVISION OR PROCEDURE.  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