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certain local regulation of employment leave provided by private employers.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83.  PROHIBITION AGAINST LOCAL REGULATION OF CERTAIN EMPLOYMENT PRACTICES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REGULATION OF EMPLOYMENT LEAVE PROHIBITED.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 may not adopt or enforce an ordinance, order, rule, regulation, or policy regulating a private employer's terms of employment relating to any form of employment leave, including paid days off from work for holidays, sick leave, vacation, and personal necessity.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violates Subsection (a)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83,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