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86R9069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Harris County Municipal Utility District No. 376;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8044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8044. HARRIS COUNTY MUNICIPAL UTILITY DISTRICT NO. 376</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8044.0101.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"district"</w:t>
      </w:r>
      <w:r>
        <w:rPr>
          <w:u w:val="single"/>
        </w:rPr>
        <w:t xml:space="preserve"> </w:t>
      </w:r>
      <w:r>
        <w:rPr>
          <w:u w:val="single"/>
        </w:rPr>
        <w:t xml:space="preserve">means the Harris County Municipal Utility District No. 376.</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8044.0102.</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8044.0201.</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8044.0202.</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8044.0301.</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