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2534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441;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8028 to read as follows:</w:t>
      </w:r>
    </w:p>
    <w:p w:rsidR="003F3435" w:rsidRDefault="0032493E">
      <w:pPr>
        <w:spacing w:line="480" w:lineRule="auto"/>
        <w:jc w:val="center"/>
      </w:pPr>
      <w:r>
        <w:rPr>
          <w:u w:val="single"/>
        </w:rPr>
        <w:t xml:space="preserve">CHAPTER 8028.  HARRIS COUNTY MUNICIPAL UTILITY DISTRICT NO. 441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Harris County</w:t>
      </w:r>
      <w:r>
        <w:rPr>
          <w:u w:val="single"/>
        </w:rPr>
        <w:t xml:space="preserve"> </w:t>
      </w:r>
      <w:r>
        <w:rPr>
          <w:u w:val="single"/>
        </w:rPr>
        <w:t xml:space="preserve">Municipal Utility District No. 441.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8028.0102.</w:t>
      </w:r>
      <w:r>
        <w:rPr>
          <w:u w:val="single"/>
        </w:rPr>
        <w:t xml:space="preserve"> </w:t>
      </w:r>
      <w:r>
        <w:rPr>
          <w:u w:val="single"/>
        </w:rPr>
        <w:t xml:space="preserve"> </w:t>
      </w:r>
      <w:r>
        <w:rPr>
          <w:u w:val="single"/>
        </w:rPr>
        <w:t xml:space="preserve">NATURE AND PURPOSES OF DISTRICT.  (a)</w:t>
      </w:r>
      <w:r>
        <w:rPr>
          <w:u w:val="single"/>
        </w:rPr>
        <w:t xml:space="preserve">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8028.0204.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8028.0301.</w:t>
      </w:r>
      <w:r>
        <w:rPr>
          <w:u w:val="single"/>
        </w:rPr>
        <w:t xml:space="preserve"> </w:t>
      </w:r>
      <w:r>
        <w:rPr>
          <w:u w:val="single"/>
        </w:rPr>
        <w:t xml:space="preserve"> </w:t>
      </w:r>
      <w:r>
        <w:rPr>
          <w:u w:val="single"/>
        </w:rPr>
        <w:t xml:space="preserve">AUTHORITY TO ISSUE BONDS AND OTHER OBLIGATIONS FOR ROAD PROJECTS.  (a)</w:t>
      </w:r>
      <w:r>
        <w:rPr>
          <w:u w:val="single"/>
        </w:rPr>
        <w:t xml:space="preserve">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8028.0203.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8028.0302.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441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Harris County Municipal Utility District No. 441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