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86R33805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2552</w:t>
      </w:r>
    </w:p>
    <w:p w:rsidR="003F3435" w:rsidRDefault="0032493E">
      <w:pPr>
        <w:ind w:firstLine="720"/>
        <w:jc w:val="both"/>
      </w:pPr>
      <w:r>
        <w:t xml:space="preserve">(Canales)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2552:</w:t>
      </w: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C.S.S.B.</w:t>
      </w:r>
      <w:r xml:space="preserve">
        <w:t> </w:t>
      </w:r>
      <w:r>
        <w:t xml:space="preserve">No.</w:t>
      </w:r>
      <w:r xml:space="preserve">
        <w:t> </w:t>
      </w:r>
      <w:r>
        <w:t xml:space="preserve">2552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Agua Special Utility District;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7201.0513(a),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Before the first election of directors [</w:t>
      </w:r>
      <w:r>
        <w:rPr>
          <w:strike/>
        </w:rPr>
        <w:t xml:space="preserve">under Section 7201.052</w:t>
      </w:r>
      <w:r>
        <w:t xml:space="preserve">], the initial board shall establish a program of education for directors that includes information on:</w:t>
      </w:r>
    </w:p>
    <w:p w:rsidR="003F3435" w:rsidRDefault="0032493E">
      <w:pPr>
        <w:spacing w:line="480" w:lineRule="auto"/>
        <w:ind w:firstLine="1440"/>
        <w:jc w:val="both"/>
      </w:pPr>
      <w:r>
        <w:t xml:space="preserve">(1)</w:t>
      </w:r>
      <w:r xml:space="preserve">
        <w:t> </w:t>
      </w:r>
      <w:r xml:space="preserve">
        <w:t> </w:t>
      </w:r>
      <w:r>
        <w:t xml:space="preserve">the history of the district;</w:t>
      </w:r>
    </w:p>
    <w:p w:rsidR="003F3435" w:rsidRDefault="0032493E">
      <w:pPr>
        <w:spacing w:line="480" w:lineRule="auto"/>
        <w:ind w:firstLine="1440"/>
        <w:jc w:val="both"/>
      </w:pPr>
      <w:r>
        <w:t xml:space="preserve">(2)</w:t>
      </w:r>
      <w:r xml:space="preserve">
        <w:t> </w:t>
      </w:r>
      <w:r xml:space="preserve">
        <w:t> </w:t>
      </w:r>
      <w:r>
        <w:t xml:space="preserve">the district's enabling legislation;</w:t>
      </w:r>
    </w:p>
    <w:p w:rsidR="003F3435" w:rsidRDefault="0032493E">
      <w:pPr>
        <w:spacing w:line="480" w:lineRule="auto"/>
        <w:ind w:firstLine="1440"/>
        <w:jc w:val="both"/>
      </w:pPr>
      <w:r>
        <w:t xml:space="preserve">(3)</w:t>
      </w:r>
      <w:r xml:space="preserve">
        <w:t> </w:t>
      </w:r>
      <w:r xml:space="preserve">
        <w:t> </w:t>
      </w:r>
      <w:r>
        <w:t xml:space="preserve">Chapters 49 and 65, Water Code, and other laws that apply to the district, including the requirements of the:</w:t>
      </w:r>
    </w:p>
    <w:p w:rsidR="003F3435" w:rsidRDefault="0032493E">
      <w:pPr>
        <w:spacing w:line="480" w:lineRule="auto"/>
        <w:ind w:firstLine="2160"/>
        <w:jc w:val="both"/>
      </w:pPr>
      <w:r>
        <w:t xml:space="preserve">(A)</w:t>
      </w:r>
      <w:r xml:space="preserve">
        <w:t> </w:t>
      </w:r>
      <w:r xml:space="preserve">
        <w:t> </w:t>
      </w:r>
      <w:r>
        <w:t xml:space="preserve">open meetings law, Chapter 551, Government Code; and</w:t>
      </w:r>
    </w:p>
    <w:p w:rsidR="003F3435" w:rsidRDefault="0032493E">
      <w:pPr>
        <w:spacing w:line="480" w:lineRule="auto"/>
        <w:ind w:firstLine="2160"/>
        <w:jc w:val="both"/>
      </w:pPr>
      <w:r>
        <w:t xml:space="preserve">(B)</w:t>
      </w:r>
      <w:r xml:space="preserve">
        <w:t> </w:t>
      </w:r>
      <w:r xml:space="preserve">
        <w:t> </w:t>
      </w:r>
      <w:r>
        <w:t xml:space="preserve">public information law, Chapter 552, Government Code;</w:t>
      </w:r>
    </w:p>
    <w:p w:rsidR="003F3435" w:rsidRDefault="0032493E">
      <w:pPr>
        <w:spacing w:line="480" w:lineRule="auto"/>
        <w:ind w:firstLine="1440"/>
        <w:jc w:val="both"/>
      </w:pPr>
      <w:r>
        <w:t xml:space="preserve">(4)</w:t>
      </w:r>
      <w:r xml:space="preserve">
        <w:t> </w:t>
      </w:r>
      <w:r xml:space="preserve">
        <w:t> </w:t>
      </w:r>
      <w:r>
        <w:t xml:space="preserve">relevant legal developments related to water district governance;</w:t>
      </w:r>
    </w:p>
    <w:p w:rsidR="003F3435" w:rsidRDefault="0032493E">
      <w:pPr>
        <w:spacing w:line="480" w:lineRule="auto"/>
        <w:ind w:firstLine="1440"/>
        <w:jc w:val="both"/>
      </w:pPr>
      <w:r>
        <w:t xml:space="preserve">(5)</w:t>
      </w:r>
      <w:r xml:space="preserve">
        <w:t> </w:t>
      </w:r>
      <w:r xml:space="preserve">
        <w:t> </w:t>
      </w:r>
      <w:r>
        <w:t xml:space="preserve">the duties and responsibilities of the board;</w:t>
      </w:r>
    </w:p>
    <w:p w:rsidR="003F3435" w:rsidRDefault="0032493E">
      <w:pPr>
        <w:spacing w:line="480" w:lineRule="auto"/>
        <w:ind w:firstLine="1440"/>
        <w:jc w:val="both"/>
      </w:pPr>
      <w:r>
        <w:t xml:space="preserve">(6)</w:t>
      </w:r>
      <w:r xml:space="preserve">
        <w:t> </w:t>
      </w:r>
      <w:r xml:space="preserve">
        <w:t> </w:t>
      </w:r>
      <w:r>
        <w:t xml:space="preserve">the requirements of conflict of interest laws and other laws relating to public officials;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Texas Commission on Environmental Quality or the Texas Ethics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7201, Special District Local Laws Code, is amended by adding Section 7201.055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7201.055.</w:t>
      </w:r>
      <w:r>
        <w:rPr>
          <w:u w:val="single"/>
        </w:rPr>
        <w:t xml:space="preserve"> </w:t>
      </w:r>
      <w:r>
        <w:rPr>
          <w:u w:val="single"/>
        </w:rPr>
        <w:t xml:space="preserve"> </w:t>
      </w:r>
      <w:r>
        <w:rPr>
          <w:u w:val="single"/>
        </w:rPr>
        <w:t xml:space="preserve">COMPOSITION OF BOARD; TERMS.  (a)</w:t>
      </w:r>
      <w:r>
        <w:rPr>
          <w:u w:val="single"/>
        </w:rPr>
        <w:t xml:space="preserve"> </w:t>
      </w:r>
      <w:r>
        <w:rPr>
          <w:u w:val="single"/>
        </w:rPr>
        <w:t xml:space="preserve"> </w:t>
      </w:r>
      <w:r>
        <w:rPr>
          <w:u w:val="single"/>
        </w:rPr>
        <w:t xml:space="preserve">The district is governed by a board of seven directors, each of whom occupies a numbered position on the board and represents a unique subdistrict containing, as near as practicable, one-seventh of the total number of residents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candidate for a position on the board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 in the subdistrict represented by that position;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eligible to hold office under Section 141.001, Election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fill a vacancy on the board in accordance with Section 49.105,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Directors serve staggered terms of four years and may not serve more than two consecutive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has served as a member of the board of directors of the corporation is not eligible to serve as a district director.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director is an employee of another taxing entity within the district, the board may not employ as an employee, as a consultant, or on a contract basis: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elected official of the other taxing entity that employs the director;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related to that elected official in the third degree of consanguinity or affinity as determined under Chapter 573,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7201, Special District Local Laws Code, is amended by adding Sections 7201.056, 7201.057, and 7201.058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7201.056.</w:t>
      </w:r>
      <w:r>
        <w:rPr>
          <w:u w:val="single"/>
        </w:rPr>
        <w:t xml:space="preserve"> </w:t>
      </w:r>
      <w:r>
        <w:rPr>
          <w:u w:val="single"/>
        </w:rPr>
        <w:t xml:space="preserve"> </w:t>
      </w:r>
      <w:r>
        <w:rPr>
          <w:u w:val="single"/>
        </w:rPr>
        <w:t xml:space="preserve">FILING OF FINANCIAL STATEMENT BY DIRECTOR.  (a)</w:t>
      </w:r>
      <w:r>
        <w:rPr>
          <w:u w:val="single"/>
        </w:rPr>
        <w:t xml:space="preserve"> </w:t>
      </w:r>
      <w:r>
        <w:rPr>
          <w:u w:val="single"/>
        </w:rPr>
        <w:t xml:space="preserve"> </w:t>
      </w:r>
      <w:r>
        <w:rPr>
          <w:u w:val="single"/>
        </w:rPr>
        <w:t xml:space="preserve">A director shall file the financial statement required of state officers under Subchapter B, Chapter 572, Government Code, with the Texas Ethics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Subchapter B, Chapter 572,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to a director as if the director were a state officer;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governs the contents, timeliness of filing, and public inspection of a statement filed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director commits an offense if the director fails to file the statement required by Subsection (a).  An offense under this subsection is a Class B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7201.057.</w:t>
      </w:r>
      <w:r>
        <w:rPr>
          <w:u w:val="single"/>
        </w:rPr>
        <w:t xml:space="preserve"> </w:t>
      </w:r>
      <w:r>
        <w:rPr>
          <w:u w:val="single"/>
        </w:rPr>
        <w:t xml:space="preserve"> </w:t>
      </w:r>
      <w:r>
        <w:rPr>
          <w:u w:val="single"/>
        </w:rPr>
        <w:t xml:space="preserve">SUBSTANTIAL BUSINESS INTEREST.  For purposes of Chapter 171, Local Government Code, a director, in connection with a vote or decision by the board, is considered to have a substantial interest in a business entity if a person related to the director within the third degree by consanguinity or affinity, as determined under Chapter 573, Government Code, has a substantial interest in the business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7201.058.</w:t>
      </w:r>
      <w:r>
        <w:rPr>
          <w:u w:val="single"/>
        </w:rPr>
        <w:t xml:space="preserve"> </w:t>
      </w:r>
      <w:r>
        <w:rPr>
          <w:u w:val="single"/>
        </w:rPr>
        <w:t xml:space="preserve"> </w:t>
      </w:r>
      <w:r>
        <w:rPr>
          <w:u w:val="single"/>
        </w:rPr>
        <w:t xml:space="preserve">GROUNDS FOR REMOVAL.  A director may be removed from the board if the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appointment the qualifications required by Section 7201.055(b);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complete the initial board training required by Section 7201.0512;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complete the education program required by Section 7201.054;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does not meet the eligibility requirements under Section 7201.072;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fails to comply with Section 7201.071.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7201, Special District Local Laws Code, is amended by adding Subchapter B-1 to read as follows:</w:t>
      </w:r>
    </w:p>
    <w:p w:rsidR="003F3435" w:rsidRDefault="0032493E">
      <w:pPr>
        <w:spacing w:line="480" w:lineRule="auto"/>
        <w:jc w:val="center"/>
      </w:pPr>
      <w:r>
        <w:rPr>
          <w:u w:val="single"/>
        </w:rPr>
        <w:t xml:space="preserve">SUBCHAPTER B-1. </w:t>
      </w:r>
      <w:r>
        <w:rPr>
          <w:u w:val="single"/>
        </w:rPr>
        <w:t xml:space="preserve"> </w:t>
      </w:r>
      <w:r>
        <w:rPr>
          <w:u w:val="single"/>
        </w:rPr>
        <w:t xml:space="preserve">DISTRICT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7201.071.</w:t>
      </w:r>
      <w:r>
        <w:rPr>
          <w:u w:val="single"/>
        </w:rPr>
        <w:t xml:space="preserve"> </w:t>
      </w:r>
      <w:r>
        <w:rPr>
          <w:u w:val="single"/>
        </w:rPr>
        <w:t xml:space="preserve"> </w:t>
      </w:r>
      <w:r>
        <w:rPr>
          <w:u w:val="single"/>
        </w:rPr>
        <w:t xml:space="preserve">PROHIBITED CONDUCT FOR DIRECTORS AND DISTRICT EMPLOYEES.  A director or district employee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or solicit any gift, favor, or service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might reasonably influence the director or employee in the discharge of an official duty;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director or employee knows or should know is offered with the intent to influence the director's or employee's official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 other employment or engage in a business or professional activity that the director or employee might reasonably expect would require or induce the director or employee to disclose confidential information acquired in the course of the director's or employee's duties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other employment or compensation that could reasonably be expected to impair the director's or employee's independent judgment in the performance of the director's or employee's duties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personal investments that could reasonably be expected to create a substantial conflict between the director's or employee's private interest and the interest of the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intentionally or knowingly solicit, accept, or agree to accept a benefit for the director's or employee's exercise of powers under this chapter or performance of duties under this chapter in favor of a third party;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have a personal interest in an agreement executed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7201.072.</w:t>
      </w:r>
      <w:r>
        <w:rPr>
          <w:u w:val="single"/>
        </w:rPr>
        <w:t xml:space="preserve"> </w:t>
      </w:r>
      <w:r>
        <w:rPr>
          <w:u w:val="single"/>
        </w:rPr>
        <w:t xml:space="preserve"> </w:t>
      </w:r>
      <w:r>
        <w:rPr>
          <w:u w:val="single"/>
        </w:rPr>
        <w:t xml:space="preserve">ELIGIBILITY OF DIRECTOR AND GENERAL MANAGER.  (a)</w:t>
      </w:r>
      <w:r>
        <w:rPr>
          <w:u w:val="single"/>
        </w:rPr>
        <w:t xml:space="preserve"> </w:t>
      </w:r>
      <w:r>
        <w:rPr>
          <w:u w:val="single"/>
        </w:rPr>
        <w:t xml:space="preserve"> </w:t>
      </w:r>
      <w:r>
        <w:rPr>
          <w:u w:val="single"/>
        </w:rPr>
        <w:t xml:space="preserve">A person is not eligible to serve as a director or general manager of the district if the person or the person's relative within the third degree by consanguinity or affinity, as determined by Chapter 573,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10 percent or more of gross income for the previous year from a business entity or other organization, other than a governmental entity, that receives money from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employed by or participates in the management of a business entity or other organization, other than a governmental entity, that receives money from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directly or indirectly owns or controls more than a 10 percent interest in the fair market value of a business or other organization that receives money from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serves as a corporate officer or member of the board of directors of a business entity or other organization that receives money from the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 creditor, debtor, or guarantor in an amount of $5,000 or more of a person or business entity that receives money from the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uses or receives a substantial amount of tangible goods, services, or money from the district other than compensation or reimbursement authorized by law;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 required to register as a lobbyist under Chapter 305, Government Code, because of the person's activities for compensation on behalf of a profession related to the operation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applying to serve as general manager of the district shall disclose any potential violations of Subsection (a) before accepting the position of general manager.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7201.073.</w:t>
      </w:r>
      <w:r>
        <w:rPr>
          <w:u w:val="single"/>
        </w:rPr>
        <w:t xml:space="preserve"> </w:t>
      </w:r>
      <w:r>
        <w:rPr>
          <w:u w:val="single"/>
        </w:rPr>
        <w:t xml:space="preserve"> </w:t>
      </w:r>
      <w:r>
        <w:rPr>
          <w:u w:val="single"/>
        </w:rPr>
        <w:t xml:space="preserve">GENERAL MANAGER; DUTIES.  (a)</w:t>
      </w:r>
      <w:r>
        <w:rPr>
          <w:u w:val="single"/>
        </w:rPr>
        <w:t xml:space="preserve"> </w:t>
      </w:r>
      <w:r>
        <w:rPr>
          <w:u w:val="single"/>
        </w:rPr>
        <w:t xml:space="preserve"> </w:t>
      </w:r>
      <w:r>
        <w:rPr>
          <w:u w:val="single"/>
        </w:rPr>
        <w:t xml:space="preserve">The board shall employ a person with prior experience and training as general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duties of the general manager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managing the overall strategy and operations of the district's projects, services, budget, finances, and community relations;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consulting with, advising, and supporting the board to efficiently accomplish the purposes of the district and to ensure compliance with all regulatory, financing, and legal requirements;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assisting the board in planning, developing, and implementing policies to accomplish the purposes of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and implementing policies to improve the district's communication with the district's service community;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providing leadership and supervision to district employees;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creating and maintaining organizational charts to improve the district's effectiveness;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coordinating and developing short-term and long-term goals for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monitoring current district projects and prioritizing future district projects;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evaluating contracts, grants, and commitments as authorized by the board;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planning, organizing, and directing district programs and services, evaluating the results of those programs and services, and recommending policies, procedures, and board actions based on that evaluation;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employing all persons necessary for the proper handling of the business and operation of the district and determining the compensation of those employees;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performing other general responsibilities as determined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assign the duties under Subsection (b) only to the general manager.  The board may not assign the duties to any other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is an employee of the district.  The general manager serves at the pleasure of and reports only to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determine the compensation and terms of employment for the general manager.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increase the compensation of the general manager in an amount not to exceed 10 percent of the amount of the general manager's compensation immediately before the effective date of the increase.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board enters into an employment contract with the general manager, the term of the contract may not exceed two years.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It is a ground for termination of the general manager if the general manager fails to disclose any potential violations of Section 7201.072 as required by that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7201, Special District Local Laws Code, is amended by adding Section 7201.104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7201.104.</w:t>
      </w:r>
      <w:r>
        <w:rPr>
          <w:u w:val="single"/>
        </w:rPr>
        <w:t xml:space="preserve"> </w:t>
      </w:r>
      <w:r>
        <w:rPr>
          <w:u w:val="single"/>
        </w:rPr>
        <w:t xml:space="preserve"> </w:t>
      </w:r>
      <w:r>
        <w:rPr>
          <w:u w:val="single"/>
        </w:rPr>
        <w:t xml:space="preserve">SEARCHABLE DISTRICT EXPENDITURE DATABASE.  (a)</w:t>
      </w:r>
      <w:r>
        <w:rPr>
          <w:u w:val="single"/>
        </w:rPr>
        <w:t xml:space="preserve"> </w:t>
      </w:r>
      <w:r>
        <w:rPr>
          <w:u w:val="single"/>
        </w:rPr>
        <w:t xml:space="preserve"> </w:t>
      </w:r>
      <w:r>
        <w:rPr>
          <w:u w:val="single"/>
        </w:rPr>
        <w:t xml:space="preserve">The district shall establish and post on the district's Internet website a database of district check register reports, including district expenditures and contracts.  The database must include the amount, date, description, payor, and payee of the expenditures, and, if applicable, parties to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include in the database under Subsection (a) a district employee's salary or personal identifying information, as defined by Section 521.002, Business &amp; Commerce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prominently display a link to the database established under this section on the district's Internet website.  The information provided in the district check register reports must be updated monthly.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shall keep in the database information required by this section related to an adopted budget until the third anniversary of the date the budget was adopted.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7201.201, Special District Local Laws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third day after the date the accountant finalizes the audit required by this section, the district shall publish the audit on the district's Internet website.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7201.204, Special District Local Laws Code, is amended to read as follows:</w:t>
      </w:r>
    </w:p>
    <w:p w:rsidR="003F3435" w:rsidRDefault="0032493E">
      <w:pPr>
        <w:spacing w:line="480" w:lineRule="auto"/>
        <w:ind w:firstLine="720"/>
        <w:jc w:val="both"/>
      </w:pPr>
      <w:r>
        <w:t xml:space="preserve">Sec.</w:t>
      </w:r>
      <w:r xml:space="preserve">
        <w:t> </w:t>
      </w:r>
      <w:r>
        <w:t xml:space="preserve">7201.204.</w:t>
      </w:r>
      <w:r xml:space="preserve">
        <w:t> </w:t>
      </w:r>
      <w:r xml:space="preserve">
        <w:t> </w:t>
      </w:r>
      <w:r>
        <w:t xml:space="preserve">NEWSLETTER, WEBSITE, AND ANNUAL FINANCIAL INFORMATION.  </w:t>
      </w:r>
      <w:r>
        <w:rPr>
          <w:u w:val="single"/>
        </w:rPr>
        <w:t xml:space="preserve">(a)</w:t>
      </w:r>
      <w:r xml:space="preserve">
        <w:t> </w:t>
      </w:r>
      <w:r xml:space="preserve">
        <w:t> </w:t>
      </w:r>
      <w:r>
        <w:t xml:space="preserve">The district shall maintain </w:t>
      </w:r>
      <w:r>
        <w:rPr>
          <w:u w:val="single"/>
        </w:rPr>
        <w:t xml:space="preserve">and update monthly</w:t>
      </w:r>
      <w:r>
        <w:t xml:space="preserve"> an Internet website with current information concerning [</w:t>
      </w:r>
      <w:r>
        <w:rPr>
          <w:strike/>
        </w:rPr>
        <w:t xml:space="preserve">agendas, minutes,</w:t>
      </w:r>
      <w:r>
        <w:t xml:space="preserve">] policies, monthly financial information concerning revenues and expenses, and </w:t>
      </w:r>
      <w:r>
        <w:rPr>
          <w:u w:val="single"/>
        </w:rPr>
        <w:t xml:space="preserve">monthly</w:t>
      </w:r>
      <w:r>
        <w:t xml:space="preserve"> [</w:t>
      </w:r>
      <w:r>
        <w:rPr>
          <w:strike/>
        </w:rPr>
        <w:t xml:space="preserve">quarterly</w:t>
      </w:r>
      <w:r>
        <w:t xml:space="preserve">] summaries.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72 hours before a meeting held by the district, the district shall publish on the district's Internet website the agenda for the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72 hours after the date the district adopts the minutes of a meeting held by the district, the district shall publish on the district's Internet website the minutes adopted by the district.</w:t>
      </w:r>
    </w:p>
    <w:p w:rsidR="003F3435" w:rsidRDefault="0032493E">
      <w:pPr>
        <w:spacing w:line="480" w:lineRule="auto"/>
        <w:ind w:firstLine="720"/>
        <w:jc w:val="both"/>
      </w:pPr>
      <w:r>
        <w:rPr>
          <w:u w:val="single"/>
        </w:rPr>
        <w:t xml:space="preserve">(d)</w:t>
      </w:r>
      <w:r xml:space="preserve">
        <w:t> </w:t>
      </w:r>
      <w:r xml:space="preserve">
        <w:t> </w:t>
      </w:r>
      <w:r>
        <w:t xml:space="preserve">The district shall provide information, including summary financial information based on the preceding year's annual audit, to district customers at an annual meeting.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Effective December 31, 2019, Sections 7201.051 and 7201.052, Special District Local Laws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Not later than December 31, 2019, the board of directors of the Agua Special Utility District shall determine each subdistrict in accordance with Section 7201.055, Special District Local Laws Code, as added by this Act, and in compliance with all applicable provisions of the Election Code.</w:t>
      </w:r>
    </w:p>
    <w:p w:rsidR="003F3435" w:rsidRDefault="0032493E">
      <w:pPr>
        <w:spacing w:line="480" w:lineRule="auto"/>
        <w:ind w:firstLine="720"/>
        <w:jc w:val="both"/>
      </w:pPr>
      <w:r>
        <w:t xml:space="preserve">(b)</w:t>
      </w:r>
      <w:r xml:space="preserve">
        <w:t> </w:t>
      </w:r>
      <w:r xml:space="preserve">
        <w:t> </w:t>
      </w:r>
      <w:r>
        <w:t xml:space="preserve">The initial election for positions 1, 2, and 3 on the board shall be held on the uniform election date in May 2020.  The initial election for positions 4 through 7 shall be held on the uniform election date in May 2022.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January 1, 2020:</w:t>
      </w:r>
    </w:p>
    <w:p w:rsidR="003F3435" w:rsidRDefault="0032493E">
      <w:pPr>
        <w:spacing w:line="480" w:lineRule="auto"/>
        <w:ind w:firstLine="1440"/>
        <w:jc w:val="both"/>
      </w:pPr>
      <w:r>
        <w:t xml:space="preserve">(1)</w:t>
      </w:r>
      <w:r xml:space="preserve">
        <w:t> </w:t>
      </w:r>
      <w:r xml:space="preserve">
        <w:t> </w:t>
      </w:r>
      <w:r>
        <w:t xml:space="preserve">a member of the board of directors of the Agua Special Utility District shall file a financial statement as required by Section 7201.056, Special District Local Laws Code, as added by this Act; and</w:t>
      </w:r>
    </w:p>
    <w:p w:rsidR="003F3435" w:rsidRDefault="0032493E">
      <w:pPr>
        <w:spacing w:line="480" w:lineRule="auto"/>
        <w:ind w:firstLine="1440"/>
        <w:jc w:val="both"/>
      </w:pPr>
      <w:r>
        <w:t xml:space="preserve">(2)</w:t>
      </w:r>
      <w:r xml:space="preserve">
        <w:t> </w:t>
      </w:r>
      <w:r xml:space="preserve">
        <w:t> </w:t>
      </w:r>
      <w:r>
        <w:t xml:space="preserve">the Agua Special Utility District shall establish and post on the district's Internet website a database of district check register reports as required by Section 7201.104, Special District Local Laws Code, as added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The changes in law made by this Act do not affect the entitlement of a member serving on the board of directors of the Agua Special Utility District immediately before the effective date of this Act to continue to serve as a member of the board for the remainder of the member's term.</w:t>
      </w:r>
    </w:p>
    <w:p w:rsidR="003F3435" w:rsidRDefault="0032493E">
      <w:pPr>
        <w:spacing w:line="480" w:lineRule="auto"/>
        <w:ind w:firstLine="720"/>
        <w:jc w:val="both"/>
      </w:pPr>
      <w:r>
        <w:t xml:space="preserve">(b)</w:t>
      </w:r>
      <w:r xml:space="preserve">
        <w:t> </w:t>
      </w:r>
      <w:r xml:space="preserve">
        <w:t> </w:t>
      </w:r>
      <w:r>
        <w:t xml:space="preserve">A member described by Subsection (a) of this section may not serve more than two consecutive terms on the board even though one or more of those terms began before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a general manager employed or whose employment contract is renewed or extended by the Agua Special Utility District on or after the effective date of this Act.  A general manager employed or whose employment contract is renewed or extended before the effective date of this Act is governed by the law in effect on the date the general manager was employed,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w:t>
      </w:r>
      <w:r xml:space="preserve">
        <w:t> </w:t>
      </w:r>
      <w:r xml:space="preserve">
        <w:t> </w:t>
      </w:r>
      <w:r>
        <w:t xml:space="preserve">Section 2 of this Act takes effect December 31, 2019.</w:t>
      </w:r>
    </w:p>
    <w:p w:rsidR="003F3435" w:rsidRDefault="0032493E">
      <w:pPr>
        <w:spacing w:line="480" w:lineRule="auto"/>
        <w:ind w:firstLine="720"/>
        <w:jc w:val="both"/>
      </w:pPr>
      <w:r>
        <w:t xml:space="preserve">(b)</w:t>
      </w:r>
      <w:r xml:space="preserve">
        <w:t> </w:t>
      </w:r>
      <w:r xml:space="preserve">
        <w:t> </w:t>
      </w:r>
      <w:r>
        <w:t xml:space="preserve">Except as provided by Subsection (a) of this section,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