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86R15540 GRM-D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2554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board of directors of the Clear Lake City Water Authority.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9029.052, Special District Local Laws Code, is amended to read as follows:</w:t>
      </w:r>
    </w:p>
    <w:p w:rsidR="003F3435" w:rsidRDefault="0032493E">
      <w:pPr>
        <w:spacing w:line="480" w:lineRule="auto"/>
        <w:ind w:firstLine="720"/>
        <w:jc w:val="both"/>
      </w:pPr>
      <w:r>
        <w:t xml:space="preserve">Sec.</w:t>
      </w:r>
      <w:r xml:space="preserve">
        <w:t> </w:t>
      </w:r>
      <w:r>
        <w:t xml:space="preserve">9029.052.</w:t>
      </w:r>
      <w:r xml:space="preserve">
        <w:t> </w:t>
      </w:r>
      <w:r xml:space="preserve">
        <w:t> </w:t>
      </w:r>
      <w:r>
        <w:t xml:space="preserve">ELIGIBILITY.  A person may not be appointed or elected a director unless the person:</w:t>
      </w:r>
    </w:p>
    <w:p w:rsidR="003F3435" w:rsidRDefault="0032493E">
      <w:pPr>
        <w:spacing w:line="480" w:lineRule="auto"/>
        <w:ind w:firstLine="1440"/>
        <w:jc w:val="both"/>
      </w:pPr>
      <w:r>
        <w:t xml:space="preserve">(1)</w:t>
      </w:r>
      <w:r xml:space="preserve">
        <w:t> </w:t>
      </w:r>
      <w:r xml:space="preserve">
        <w:t> </w:t>
      </w:r>
      <w:r>
        <w:t xml:space="preserve">owns taxable property in the authority; and</w:t>
      </w:r>
    </w:p>
    <w:p w:rsidR="003F3435" w:rsidRDefault="0032493E">
      <w:pPr>
        <w:spacing w:line="480" w:lineRule="auto"/>
        <w:ind w:firstLine="1440"/>
        <w:jc w:val="both"/>
      </w:pPr>
      <w:r>
        <w:t xml:space="preserve">(2)</w:t>
      </w:r>
      <w:r xml:space="preserve">
        <w:t> </w:t>
      </w:r>
      <w:r xml:space="preserve">
        <w:t> </w:t>
      </w:r>
      <w:r>
        <w:t xml:space="preserve">resides in the </w:t>
      </w:r>
      <w:r>
        <w:rPr>
          <w:u w:val="single"/>
        </w:rPr>
        <w:t xml:space="preserve">single-member precinct the person represents or seeks to represent</w:t>
      </w:r>
      <w:r>
        <w:t xml:space="preserve"> [</w:t>
      </w:r>
      <w:r>
        <w:rPr>
          <w:strike/>
        </w:rPr>
        <w:t xml:space="preserve">authority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9029, Special District Local Laws Code, is amended by adding Section 9029.055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9029.055.</w:t>
      </w:r>
      <w:r>
        <w:rPr>
          <w:u w:val="single"/>
        </w:rPr>
        <w:t xml:space="preserve"> </w:t>
      </w:r>
      <w:r>
        <w:rPr>
          <w:u w:val="single"/>
        </w:rPr>
        <w:t xml:space="preserve"> </w:t>
      </w:r>
      <w:r>
        <w:rPr>
          <w:u w:val="single"/>
        </w:rPr>
        <w:t xml:space="preserve">METHOD OF ELECTING DIRECTORS: SINGLE-MEMBER PRECINCTS. </w:t>
      </w:r>
      <w:r>
        <w:rPr>
          <w:u w:val="single"/>
        </w:rPr>
        <w:t xml:space="preserve"> </w:t>
      </w:r>
      <w:r>
        <w:rPr>
          <w:u w:val="single"/>
        </w:rPr>
        <w:t xml:space="preserve">(a) </w:t>
      </w:r>
      <w:r>
        <w:rPr>
          <w:u w:val="single"/>
        </w:rPr>
        <w:t xml:space="preserve"> </w:t>
      </w:r>
      <w:r>
        <w:rPr>
          <w:u w:val="single"/>
        </w:rPr>
        <w:t xml:space="preserve">As soon as practicable after the effective date of this section, 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divide the authority into five single-member precincts for electing directors;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assign each of the existing board positions to one of the new single-member precincts.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authority annexes territory, the annexed territory becomes part of one or more of the single-member precincts as determined by the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One director shall be elected from each single-member precinct.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After each federal decennial census or as needed, the board may redraw the single-member precincts to reflect population changes. </w:t>
      </w:r>
      <w:r>
        <w:rPr>
          <w:u w:val="single"/>
        </w:rPr>
        <w:t xml:space="preserve"> </w:t>
      </w:r>
      <w:r>
        <w:rPr>
          <w:u w:val="single"/>
        </w:rPr>
        <w:t xml:space="preserve">A director in office on the effective date of a change in the boundaries of a single-member precinct, or a director elected or appointed before the effective date of the change whose term of office begins on or after the effective date of the change, shall serve for the remainder of the director's term in the single-member precinct to which elected or appointed even if the change in boundaries places the director's residence outside the precinct to which the director was elected or appointed.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change in law made by this Act applies only to a director elected or appointed to serve on the board of directors of the Clear Lake City Water Authority on or after the effective date of this Act.</w:t>
      </w:r>
    </w:p>
    <w:p w:rsidR="003F3435" w:rsidRDefault="0032493E">
      <w:pPr>
        <w:spacing w:line="480" w:lineRule="auto"/>
        <w:ind w:firstLine="720"/>
        <w:jc w:val="both"/>
      </w:pPr>
      <w:r>
        <w:t xml:space="preserve">(b)</w:t>
      </w:r>
      <w:r xml:space="preserve">
        <w:t> </w:t>
      </w:r>
      <w:r xml:space="preserve">
        <w:t> </w:t>
      </w:r>
      <w:r>
        <w:t xml:space="preserve">The change in law made by this Act does not affect the term of office of a director serving on the board of directors of the Clear Lake City Water Authority on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