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S.C.R.</w:t>
      </w:r>
      <w:r xml:space="preserve">
        <w:t> </w:t>
      </w:r>
      <w:r>
        <w:t xml:space="preserve">No.</w:t>
      </w:r>
      <w:r xml:space="preserve">
        <w:t> </w:t>
      </w:r>
      <w:r>
        <w:t xml:space="preserve">2</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18,</w:t>
      </w:r>
      <w:r xml:space="preserve">
        <w:t> </w:t>
      </w:r>
      <w:r>
        <w:t xml:space="preserve">2018; March</w:t>
      </w:r>
      <w:r xml:space="preserve">
        <w:t> </w:t>
      </w:r>
      <w:r>
        <w:t xml:space="preserve">18,</w:t>
      </w:r>
      <w:r xml:space="preserve">
        <w:t> </w:t>
      </w:r>
      <w:r>
        <w:t xml:space="preserve">2019, read first time and referred to Committee on Water &amp; Rural Affairs;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S.C.R.</w:t>
      </w:r>
      <w:r xml:space="preserve">
        <w:t> </w:t>
      </w:r>
      <w:r>
        <w:t xml:space="preserve">No.</w:t>
      </w:r>
      <w:r xml:space="preserve">
        <w:t> </w:t>
      </w:r>
      <w:r>
        <w:t xml:space="preserve">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For more than 120 years, the enforcement officers of the Texas Parks and Wildlife Department and its predecessors have patrolled the rivers, lakes, and coast of the Lone Star State, playing a central role in safeguarding the public waters; and</w:t>
      </w:r>
    </w:p>
    <w:p w:rsidR="003F3435" w:rsidRDefault="0032493E">
      <w:pPr>
        <w:spacing w:line="480" w:lineRule="auto"/>
        <w:ind w:firstLine="720"/>
        <w:jc w:val="both"/>
      </w:pPr>
      <w:r>
        <w:t xml:space="preserve">WHEREAS,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and</w:t>
      </w:r>
    </w:p>
    <w:p w:rsidR="003F3435" w:rsidRDefault="0032493E">
      <w:pPr>
        <w:spacing w:line="480" w:lineRule="auto"/>
        <w:ind w:firstLine="720"/>
        <w:jc w:val="both"/>
      </w:pPr>
      <w:r>
        <w:t xml:space="preserve">WHEREAS, 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and</w:t>
      </w:r>
    </w:p>
    <w:p w:rsidR="003F3435" w:rsidRDefault="0032493E">
      <w:pPr>
        <w:spacing w:line="480" w:lineRule="auto"/>
        <w:ind w:firstLine="720"/>
        <w:jc w:val="both"/>
      </w:pPr>
      <w:r>
        <w:t xml:space="preserve">WHEREAS, Today, game wardens patrol the public waters of Texas to enforce hunting and fishing regulations and to promote water safety; they have expanded their ranks from six officers in 1919 to more than 500, and Texas Parks and Wildlife Department's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United States Coast Guard's national standards for training, qualifications, and credentialing; and</w:t>
      </w:r>
    </w:p>
    <w:p w:rsidR="003F3435" w:rsidRDefault="0032493E">
      <w:pPr>
        <w:spacing w:line="480" w:lineRule="auto"/>
        <w:ind w:firstLine="720"/>
        <w:jc w:val="both"/>
      </w:pPr>
      <w:r>
        <w:t xml:space="preserve">WHEREAS,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floodwaters; in 2014, they took part in Operation Strong Safety, a homeland security initiative along the Texas-Mexico border; and</w:t>
      </w:r>
    </w:p>
    <w:p w:rsidR="003F3435" w:rsidRDefault="0032493E">
      <w:pPr>
        <w:spacing w:line="480" w:lineRule="auto"/>
        <w:ind w:firstLine="720"/>
        <w:jc w:val="both"/>
      </w:pPr>
      <w:r>
        <w:t xml:space="preserve">WHEREAS, The dedicated men and women who safeguard the public waters of Texas for the use and enjoyment of present and future generations truly deserve to be known as our "Lone Star Navy," and these individuals indeed merit recognition for their vital contributions; now, therefore, be it</w:t>
      </w:r>
    </w:p>
    <w:p w:rsidR="003F3435" w:rsidRDefault="0032493E">
      <w:pPr>
        <w:spacing w:line="480" w:lineRule="auto"/>
        <w:ind w:firstLine="720"/>
        <w:jc w:val="both"/>
      </w:pPr>
      <w:r>
        <w:t xml:space="preserve">RESOLVED, That the 86th Legislature of the State of Texas hereby recognize the game wardens of the Texas Parks and Wildlife Department as the "Lone Star Navy" and commend them for their outstanding work as maritime safety enforcement officers; and, be it further</w:t>
      </w:r>
    </w:p>
    <w:p w:rsidR="003F3435" w:rsidRDefault="0032493E">
      <w:pPr>
        <w:spacing w:line="480" w:lineRule="auto"/>
        <w:ind w:firstLine="720"/>
        <w:jc w:val="both"/>
      </w:pPr>
      <w:r>
        <w:t xml:space="preserve">RESOLVED, That an official copy of this resolution be prepared for the Texas Parks and Wildlife Department as an expression of high regard by the Texas House of Representatives and Senate.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