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23, 2019, and ending on Monday, January 28,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