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86R8837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A rich and purposeful life drew to a close with the passing of Virginia Nancy Birt Baker on January 20, 2019, at the age of 89; and</w:t>
      </w:r>
    </w:p>
    <w:p w:rsidR="003F3435" w:rsidRDefault="0032493E">
      <w:pPr>
        <w:spacing w:line="480" w:lineRule="auto"/>
        <w:ind w:firstLine="720"/>
        <w:jc w:val="both"/>
      </w:pPr>
      <w:r>
        <w:t xml:space="preserve">WHEREAS, The former Ginny Birt was born on August 22, 1929, in Grand Rapids, Michigan, to Gladys and Charles Birt, and she grew up with the companionship of a sister, Catherine; she moved with her family to Texas at age 10 and went on to attend Highland Park High School and Southern Methodist University, where she graduated with a degree in interior design; and</w:t>
      </w:r>
    </w:p>
    <w:p w:rsidR="003F3435" w:rsidRDefault="0032493E">
      <w:pPr>
        <w:spacing w:line="480" w:lineRule="auto"/>
        <w:ind w:firstLine="720"/>
        <w:jc w:val="both"/>
      </w:pPr>
      <w:r>
        <w:t xml:space="preserve">WHEREAS, Seeking an opportunity to see the world, she traveled to Europe to work as a civilian for the United States Army and met her future husband, Charles "Chet" Baker, while in Gelnhausen, Germany; the couple wed in 1956, and over the course of a rewarding marriage that spanned 62 years, they became the parents of four treasured children, Juliette, Christopher, Nancy, and Matthew; later in life, Mrs.</w:t>
      </w:r>
      <w:r xml:space="preserve">
        <w:t> </w:t>
      </w:r>
      <w:r>
        <w:t xml:space="preserve">Baker was affectionately known as "Grammar" to her 19 grandchildren and 13 great-grandchildren; and</w:t>
      </w:r>
    </w:p>
    <w:p w:rsidR="003F3435" w:rsidRDefault="0032493E">
      <w:pPr>
        <w:spacing w:line="480" w:lineRule="auto"/>
        <w:ind w:firstLine="720"/>
        <w:jc w:val="both"/>
      </w:pPr>
      <w:r>
        <w:t xml:space="preserve">WHEREAS, In the 1960s, Mrs.</w:t>
      </w:r>
      <w:r xml:space="preserve">
        <w:t> </w:t>
      </w:r>
      <w:r>
        <w:t xml:space="preserve">Baker served as the textbooks chair for the Daughters of the American Revolution, a role in which she evaluated public school textbooks and testified numerous times before the State Textbook Committee; out of a strong desire to ensure that their children received a quality education, she and her husband decided to homeschool, and Mrs.</w:t>
      </w:r>
      <w:r xml:space="preserve">
        <w:t> </w:t>
      </w:r>
      <w:r>
        <w:t xml:space="preserve">Baker became a tireless advocate for that method of instruction, publishing </w:t>
      </w:r>
      <w:r>
        <w:rPr>
          <w:i/>
        </w:rPr>
        <w:t xml:space="preserve">Teaching Your Children at Home</w:t>
      </w:r>
      <w:r>
        <w:t xml:space="preserve">, one of the first manuals for parents; in addition, she spoke at homeschool seminars and conferences in many states, wrote for national homeschool publications, and testified on behalf of home education on numerous occasions; and</w:t>
      </w:r>
    </w:p>
    <w:p w:rsidR="003F3435" w:rsidRDefault="0032493E">
      <w:pPr>
        <w:spacing w:line="480" w:lineRule="auto"/>
        <w:ind w:firstLine="720"/>
        <w:jc w:val="both"/>
      </w:pPr>
      <w:r>
        <w:t xml:space="preserve">WHEREAS, Mrs.</w:t>
      </w:r>
      <w:r xml:space="preserve">
        <w:t> </w:t>
      </w:r>
      <w:r>
        <w:t xml:space="preserve">Baker was also active with the Reading Reform Foundation and was a frequent speaker at its seminars; she was a longtime member of such societies as the Magna Charta Dames, the Daughters of Founders and Patriots of America, and the Sons and Daughters of the Pilgrims, and her research and writing covered genealogy, politics, history, and Biblical studies; and</w:t>
      </w:r>
    </w:p>
    <w:p w:rsidR="003F3435" w:rsidRDefault="0032493E">
      <w:pPr>
        <w:spacing w:line="480" w:lineRule="auto"/>
        <w:ind w:firstLine="720"/>
        <w:jc w:val="both"/>
      </w:pPr>
      <w:r>
        <w:t xml:space="preserve">WHEREAS, Ginny Baker generously shared her time, knowledge, and expertise in her quest to empower parents to make the best decisions for their children's education, and she will forever be remembered with deep admiration and affection by her loved ones and by those whose lives were touched by her work; now, therefore, be it</w:t>
      </w:r>
    </w:p>
    <w:p w:rsidR="003F3435" w:rsidRDefault="0032493E">
      <w:pPr>
        <w:spacing w:line="480" w:lineRule="auto"/>
        <w:ind w:firstLine="720"/>
        <w:jc w:val="both"/>
      </w:pPr>
      <w:r>
        <w:t xml:space="preserve">RESOLVED, That the 86th Legislature of the State of Texas hereby pay tribute to the memory of Virginia Nancy Birt Baker and extend heartfelt sympathy to 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and Senate adjourn this day, they do so in memory of Virginia Baker.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