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February 13, 2019, and ending on Tuesday, February 19,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