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S.C.R.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February 13, 2019, and ending on Tuesday, February 19,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