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S.J.R.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prohibit an appraisal district or the appraisal review board for an appraisal district from requiring a property owner to pay a fee in connection with a protest filed by the owner with the board.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 Article VIII, Texas Constitution,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appraisal entity or the board of equalization for an appraisal entity may not require a property owner to pay a fee in connection with a protest filed by the owner with the board of an action that the Legislature by general law authorizes to be the subject of a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prohibit an appraisal district or the appraisal review board for an appraisal district from requiring a property owner to pay a fee in connection with a protest filed by the owner with the board.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