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S.J.R.</w:t>
      </w:r>
      <w:r xml:space="preserve">
        <w:t> </w:t>
      </w:r>
      <w:r>
        <w:t xml:space="preserve">No.</w:t>
      </w:r>
      <w:r xml:space="preserve">
        <w:t> </w:t>
      </w:r>
      <w:r>
        <w:t xml:space="preserve">79</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providing for the issuance of additional general obligation bonds by the Texas Water Development Board to provide financial assistance for the development of certain projects in economically distressed areas.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 49-d-14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49-d-14.</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In addition to the bonds authorized by the other provisions of this article, the Texas Water Development Board may issue general obligation bonds, at its determination and on a continuing basis, for the economically distressed areas program account of the Texas Water Development Fund II in amounts such that the aggregate principal amount of the bonds issued by the board under this section that are outstanding at any time does not exceed $200 million. </w:t>
      </w:r>
      <w:r>
        <w:rPr>
          <w:u w:val="single"/>
        </w:rPr>
        <w:t xml:space="preserve"> </w:t>
      </w:r>
      <w:r>
        <w:rPr>
          <w:u w:val="single"/>
        </w:rPr>
        <w:t xml:space="preserve">The bonds shall be used to provide financial assistance for the development of water supply and sewer service projects in economically distressed areas of the state as defined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additional general obligation bonds authorized by this section may be issued as bonds, notes, or other obligations as permitted by law and shall be sold in forms and denominations, on terms, at times, in the manner, at places, and in installments, as determined by the Texas Water Development Board.  The bonds shall bear a rate or rates of interest the Texas Water Development Board determines.  The bonds shall be incontestable after execution by the Texas Water Development Board, approval by the attorney general, and delivery to the purchaser or purchasers of the bonds.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49-d-8(e) of this article applies to the additional general obligation bonds authorized by this section.  The limitation in Section 49-d-8 of this article that the Texas Water Development Board may not issue bonds in excess of the aggregate principal amount of general obligation bonds previously authorized for the economically distressed areas program does not apply to the bonds authorized by and issued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5, 2019.  The ballot shall be printed to provide for voting for or against the proposition: </w:t>
      </w:r>
      <w:r>
        <w:t xml:space="preserve"> </w:t>
      </w:r>
      <w:r>
        <w:t xml:space="preserve">"The constitutional amendment providing for the issuance of additional general obligation bonds by the Texas Water Development Board in an amount not to exceed $200 million to provide financial assistance for the development of certain projects in economically distressed areas."</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S.J.R.</w:t>
      </w:r>
      <w:r xml:space="preserve">
        <w:t> </w:t>
      </w:r>
      <w:r>
        <w:t xml:space="preserve">No.</w:t>
      </w:r>
      <w:r xml:space="preserve">
        <w:t> </w:t>
      </w:r>
      <w:r>
        <w:t xml:space="preserve">79 was adopted by the Senate on May 8, 2019, by the following vote:  Yeas</w:t>
      </w:r>
      <w:r xml:space="preserve">
        <w:t> </w:t>
      </w:r>
      <w:r>
        <w:t xml:space="preserve">21, Nays</w:t>
      </w:r>
      <w:r xml:space="preserve">
        <w:t> </w:t>
      </w:r>
      <w:r>
        <w:t xml:space="preserve">10; and that the Senate concurred in House amendment on May 25, 2019, by the following vote:  Yeas</w:t>
      </w:r>
      <w:r xml:space="preserve">
        <w:t> </w:t>
      </w:r>
      <w:r>
        <w:t xml:space="preserve">22, Nays</w:t>
      </w:r>
      <w:r xml:space="preserve">
        <w:t> </w:t>
      </w:r>
      <w:r>
        <w:t xml:space="preserve">8.</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S.J.R.</w:t>
      </w:r>
      <w:r xml:space="preserve">
        <w:t> </w:t>
      </w:r>
      <w:r>
        <w:t xml:space="preserve">No.</w:t>
      </w:r>
      <w:r xml:space="preserve">
        <w:t> </w:t>
      </w:r>
      <w:r>
        <w:t xml:space="preserve">79 was adopted by the House, with amendment, on May 21, 2019, by the following vote:  Yeas</w:t>
      </w:r>
      <w:r xml:space="preserve">
        <w:t> </w:t>
      </w:r>
      <w:r>
        <w:t xml:space="preserve">114, Nays</w:t>
      </w:r>
      <w:r xml:space="preserve">
        <w:t> </w:t>
      </w:r>
      <w:r>
        <w:t xml:space="preserve">27,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Received: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w:t xml:space="preserve">Deputy Secretary of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