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citizens of Corpus Christi and Texans across the state in celebrating the 100th anniversary of the H. Boyd Hall Branch of the National Association for the Advancement of Colored People; and</w:t>
      </w:r>
    </w:p>
    <w:p w:rsidR="003F3435" w:rsidRDefault="0032493E">
      <w:pPr>
        <w:spacing w:line="480" w:lineRule="auto"/>
        <w:ind w:firstLine="720"/>
        <w:jc w:val="both"/>
      </w:pPr>
      <w:r>
        <w:rPr>
          <w:b/>
        </w:rPr>
        <w:t xml:space="preserve">WHEREAS</w:t>
      </w:r>
      <w:r>
        <w:t xml:space="preserve">, The H. Boyd Hall Branch of the NAACP held its first meeting on February 7, 1919; its original 56 members demonstrated great courage and determination by establishing the organization at a time of widespread discrimination and violence against African Americans; and</w:t>
      </w:r>
    </w:p>
    <w:p w:rsidR="003F3435" w:rsidRDefault="0032493E">
      <w:pPr>
        <w:spacing w:line="480" w:lineRule="auto"/>
        <w:ind w:firstLine="720"/>
        <w:jc w:val="both"/>
      </w:pPr>
      <w:r>
        <w:rPr>
          <w:b/>
        </w:rPr>
        <w:t xml:space="preserve">WHEREAS</w:t>
      </w:r>
      <w:r>
        <w:t xml:space="preserve">, Since its founding, the branch has played a vital role in changing the landscape of the Coastal Bend by working to raise awareness of the importance of civil rights issues and to bring opportunities to the disenfranchised and underserved people of the community; and</w:t>
      </w:r>
    </w:p>
    <w:p w:rsidR="003F3435" w:rsidRDefault="0032493E">
      <w:pPr>
        <w:spacing w:line="480" w:lineRule="auto"/>
        <w:ind w:firstLine="720"/>
        <w:jc w:val="both"/>
      </w:pPr>
      <w:r>
        <w:rPr>
          <w:b/>
        </w:rPr>
        <w:t xml:space="preserve">WHEREAS</w:t>
      </w:r>
      <w:r>
        <w:t xml:space="preserve">, The branch has organized countless Juneteenth events and health fairs, and it has brought together people from all walks of life to celebrate the many achievements of Dr.</w:t>
      </w:r>
      <w:r xml:space="preserve">
        <w:t> </w:t>
      </w:r>
      <w:r>
        <w:t xml:space="preserve">Martin Luther King Jr.; members of the branch have worked in partnership with other civil rights organizations to foster progress and diversity in the community; and</w:t>
      </w:r>
    </w:p>
    <w:p w:rsidR="003F3435" w:rsidRDefault="0032493E">
      <w:pPr>
        <w:spacing w:line="480" w:lineRule="auto"/>
        <w:ind w:firstLine="720"/>
        <w:jc w:val="both"/>
      </w:pPr>
      <w:r>
        <w:rPr>
          <w:b/>
        </w:rPr>
        <w:t xml:space="preserve">WHEREAS</w:t>
      </w:r>
      <w:r>
        <w:t xml:space="preserve">, The H. Boyd Hall Branch of the NAACP has been instrumental in raising awareness of the importance of equality and social justice, and it is truly fitting that it receive special recognition as it reaches this milestone in its history;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H. Boyd Hall Branch of the NAACP on its commitment to civil rights and longtime service to the community and extend to its members best wishes for a memorable 100th anniversary celebration; and, be it further</w:t>
      </w:r>
    </w:p>
    <w:p w:rsidR="003F3435" w:rsidRDefault="0032493E">
      <w:pPr>
        <w:spacing w:line="480" w:lineRule="auto"/>
        <w:ind w:firstLine="720"/>
        <w:jc w:val="both"/>
      </w:pPr>
      <w:r>
        <w:rPr>
          <w:b/>
        </w:rPr>
        <w:t xml:space="preserve">RESOLVED</w:t>
      </w:r>
      <w:r>
        <w:t xml:space="preserve">, That a copy of this Resolution be prepared for the branch as an expression of esteem from the Texas Senate.</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16,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