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Mary Undeen Cooper Thompson</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A full and generous life drew to a close with the passing of Mary Undeen Cooper Thompson of Marshall on December</w:t>
      </w:r>
      <w:r xml:space="preserve">
        <w:t> </w:t>
      </w:r>
      <w:r>
        <w:t xml:space="preserve">4,</w:t>
      </w:r>
      <w:r xml:space="preserve">
        <w:t> </w:t>
      </w:r>
      <w:r>
        <w:t xml:space="preserve">2018, at the age of 102; and</w:t>
      </w:r>
    </w:p>
    <w:p w:rsidR="003F3435" w:rsidRDefault="0032493E">
      <w:pPr>
        <w:spacing w:line="480" w:lineRule="auto"/>
        <w:ind w:firstLine="720"/>
        <w:jc w:val="both"/>
      </w:pPr>
      <w:r>
        <w:rPr>
          <w:b/>
        </w:rPr>
        <w:t xml:space="preserve">WHEREAS</w:t>
      </w:r>
      <w:r>
        <w:t xml:space="preserve">, The former Mary Undeen Cooper was born in Marshall on September 24, 1916, the fourth of 11 children of Homer and Eva Cooper; and</w:t>
      </w:r>
    </w:p>
    <w:p w:rsidR="003F3435" w:rsidRDefault="0032493E">
      <w:pPr>
        <w:spacing w:line="480" w:lineRule="auto"/>
        <w:ind w:firstLine="720"/>
        <w:jc w:val="both"/>
      </w:pPr>
      <w:r>
        <w:rPr>
          <w:b/>
        </w:rPr>
        <w:t xml:space="preserve">WHEREAS</w:t>
      </w:r>
      <w:r>
        <w:t xml:space="preserve">, A devoted wife and mother, she shared a rewarding marriage of 73 years with her husband, John Thompson Sr., who preceded her in death; she took great pride in her three children, Carolyn, Thelma, and John, and she experienced the joy of welcoming into her family six grandchildren and 12 great-grandchildren; and</w:t>
      </w:r>
    </w:p>
    <w:p w:rsidR="003F3435" w:rsidRDefault="0032493E">
      <w:pPr>
        <w:spacing w:line="480" w:lineRule="auto"/>
        <w:ind w:firstLine="720"/>
        <w:jc w:val="both"/>
      </w:pPr>
      <w:r>
        <w:rPr>
          <w:b/>
        </w:rPr>
        <w:t xml:space="preserve">WHEREAS</w:t>
      </w:r>
      <w:r>
        <w:t xml:space="preserve">, Mrs.</w:t>
      </w:r>
      <w:r xml:space="preserve">
        <w:t> </w:t>
      </w:r>
      <w:r>
        <w:t xml:space="preserve">Thompson served in several ministries as a faithful member of Saint Mark Missionary Baptist Church, and she was also active in her community; and</w:t>
      </w:r>
    </w:p>
    <w:p w:rsidR="003F3435" w:rsidRDefault="0032493E">
      <w:pPr>
        <w:spacing w:line="480" w:lineRule="auto"/>
        <w:ind w:firstLine="720"/>
        <w:jc w:val="both"/>
      </w:pPr>
      <w:r>
        <w:rPr>
          <w:b/>
        </w:rPr>
        <w:t xml:space="preserve">WHEREAS</w:t>
      </w:r>
      <w:r>
        <w:t xml:space="preserve">, Although Mary Thompson is greatly missed, this beloved woman has left her family and friends with many cherished memories, and she will forever hold a special place in their hearts;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Mary Cooper Thompson and extend sincere sympathy to her daughters, Carolyn King and her husband, Eddie, and Thelma Silmon and her husband, John; to her son, John Thompson Jr., and his wife, Carolyn; to her grandchildren and great-grandchildren; and to her other relatives and friends; and, be it further</w:t>
      </w:r>
    </w:p>
    <w:p w:rsidR="003F3435" w:rsidRDefault="0032493E">
      <w:pPr>
        <w:spacing w:line="480" w:lineRule="auto"/>
        <w:ind w:firstLine="720"/>
        <w:jc w:val="both"/>
      </w:pPr>
      <w:r>
        <w:rPr>
          <w:b/>
        </w:rPr>
        <w:t xml:space="preserve">RESOLVED</w:t>
      </w:r>
      <w:r>
        <w:t xml:space="preserve">, That an official copy of this Resolution be prepared for her family and that when the Texas Senate adjourns this day, it do so in memory of Mary Cooper Thompson.</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16,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