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40</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American Heart Association and to proclaim February 1, 2019, National Wear Red Day in Texas; and</w:t>
      </w:r>
    </w:p>
    <w:p w:rsidR="003F3435" w:rsidRDefault="003F3435"/>
    <w:p w:rsidR="003F3435" w:rsidRDefault="0032493E">
      <w:pPr>
        <w:spacing w:line="480" w:lineRule="auto"/>
        <w:ind w:firstLine="720"/>
        <w:jc w:val="both"/>
      </w:pPr>
      <w:r>
        <w:rPr>
          <w:b/>
        </w:rPr>
        <w:t xml:space="preserve">WHEREAS</w:t>
      </w:r>
      <w:r>
        <w:t xml:space="preserve">, The vast majority of cardiovascular diseases are preventable, yet millions of women are affected by heart conditions, and cardiovascular diseases are the number one killer of women in the United States; and</w:t>
      </w:r>
    </w:p>
    <w:p w:rsidR="003F3435" w:rsidRDefault="003F3435"/>
    <w:p w:rsidR="003F3435" w:rsidRDefault="0032493E">
      <w:pPr>
        <w:spacing w:line="480" w:lineRule="auto"/>
        <w:ind w:firstLine="720"/>
        <w:jc w:val="both"/>
      </w:pPr>
      <w:r>
        <w:rPr>
          <w:b/>
        </w:rPr>
        <w:t xml:space="preserve">WHEREAS</w:t>
      </w:r>
      <w:r>
        <w:t xml:space="preserve">, Risk factors for cardiovascular diseases include high blood pressure, smoking, and high cholesterol, all of which can be controlled with healthy lifestyle choices; and</w:t>
      </w:r>
    </w:p>
    <w:p w:rsidR="003F3435" w:rsidRDefault="003F3435"/>
    <w:p w:rsidR="003F3435" w:rsidRDefault="0032493E">
      <w:pPr>
        <w:spacing w:line="480" w:lineRule="auto"/>
        <w:ind w:firstLine="720"/>
        <w:jc w:val="both"/>
      </w:pPr>
      <w:r>
        <w:rPr>
          <w:b/>
        </w:rPr>
        <w:t xml:space="preserve">WHEREAS</w:t>
      </w:r>
      <w:r>
        <w:t xml:space="preserve">, The American Heart Association established the Go Red for Women movement to encourage women to take charge of their heart health by learning their family health histories and by meeting with their health care providers to determine their risk factors for cardiovascular disease; and</w:t>
      </w:r>
    </w:p>
    <w:p w:rsidR="003F3435" w:rsidRDefault="003F3435"/>
    <w:p w:rsidR="003F3435" w:rsidRDefault="0032493E">
      <w:pPr>
        <w:spacing w:line="480" w:lineRule="auto"/>
        <w:ind w:firstLine="720"/>
        <w:jc w:val="both"/>
      </w:pPr>
      <w:r>
        <w:rPr>
          <w:b/>
        </w:rPr>
        <w:t xml:space="preserve">WHEREAS</w:t>
      </w:r>
      <w:r>
        <w:t xml:space="preserve">, National Wear Red Day is an opportunity for Texans to show their support for women and the ongoing fight against heart disease;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86th Legislature, hereby urge citizens throughout the state to express their support for women by observing National Wear Red Day in Texas and commend all associated with the American Heart Association for promoting the health of women;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in honor of this important day.</w:t>
      </w:r>
    </w:p>
    <w:p w:rsidR="003F3435" w:rsidRDefault="003F3435"/>
    <w:p w:rsidR="003F3435" w:rsidRDefault="0032493E">
      <w:pPr>
        <w:spacing w:line="480" w:lineRule="auto"/>
        <w:jc w:val="right"/>
      </w:pPr>
      <w:r>
        <w:t xml:space="preserve">Campbell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30,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