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Keith Crow</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Residents of Atlanta, Texas, lost an admired civic leader with the untimely passing of Mayor Keith Crow on July 22, 2017, at the age of 61; and</w:t>
      </w:r>
    </w:p>
    <w:p w:rsidR="003F3435" w:rsidRDefault="0032493E">
      <w:pPr>
        <w:spacing w:line="480" w:lineRule="auto"/>
        <w:ind w:firstLine="720"/>
        <w:jc w:val="both"/>
      </w:pPr>
      <w:r>
        <w:rPr>
          <w:b/>
        </w:rPr>
        <w:t xml:space="preserve">WHEREAS</w:t>
      </w:r>
      <w:r>
        <w:t xml:space="preserve">, An Atlanta native, Keith Crow was born on January</w:t>
      </w:r>
      <w:r xml:space="preserve">
        <w:t> </w:t>
      </w:r>
      <w:r>
        <w:t xml:space="preserve">4,</w:t>
      </w:r>
      <w:r xml:space="preserve">
        <w:t> </w:t>
      </w:r>
      <w:r>
        <w:t xml:space="preserve">1956, to J.</w:t>
      </w:r>
      <w:r xml:space="preserve">
        <w:t> </w:t>
      </w:r>
      <w:r>
        <w:t xml:space="preserve">W.</w:t>
      </w:r>
      <w:r xml:space="preserve">
        <w:t> </w:t>
      </w:r>
      <w:r>
        <w:t xml:space="preserve">and Emily Crow and grew up with the companionship of his brother, Johnny, and his sister, Elaine; after graduating from Atlanta High School in 1974, he earned a bachelor's degree in communications from East Texas State University in 1979, and he went on to enjoy a rewarding career as a licensed Realtor and the owner of Keith Crow Realty; and</w:t>
      </w:r>
    </w:p>
    <w:p w:rsidR="003F3435" w:rsidRDefault="0032493E">
      <w:pPr>
        <w:spacing w:line="480" w:lineRule="auto"/>
        <w:ind w:firstLine="720"/>
        <w:jc w:val="both"/>
      </w:pPr>
      <w:r>
        <w:rPr>
          <w:b/>
        </w:rPr>
        <w:t xml:space="preserve">WHEREAS</w:t>
      </w:r>
      <w:r>
        <w:t xml:space="preserve">, Dedicated to serving his community, Mr.</w:t>
      </w:r>
      <w:r xml:space="preserve">
        <w:t> </w:t>
      </w:r>
      <w:r>
        <w:t xml:space="preserve">Crow took office as the mayor of Atlanta in May 2006 and remained in that post for the next 11 years; he belonged to a number of civic organizations, including the Lions Club, where he held membership for nearly four decades and served as Song Leader, Tail Twister, and president; a valued member of the Atlanta Chamber of Commerce, he was named the group's Man of the Year in 1985; and</w:t>
      </w:r>
    </w:p>
    <w:p w:rsidR="003F3435" w:rsidRDefault="0032493E">
      <w:pPr>
        <w:spacing w:line="480" w:lineRule="auto"/>
        <w:ind w:firstLine="720"/>
        <w:jc w:val="both"/>
      </w:pPr>
      <w:r>
        <w:rPr>
          <w:b/>
        </w:rPr>
        <w:t xml:space="preserve">WHEREAS</w:t>
      </w:r>
      <w:r>
        <w:t xml:space="preserve">, This esteemed Texan was blessed with two children, Blake and Lauren, in whom he took tremendous pride; strong in his faith, he was a respected congregant of First Baptist Church of Atlanta, where he shared his passion for music by singing with the First Praise Adult Choir and the Boundless Love Quartet; and</w:t>
      </w:r>
    </w:p>
    <w:p w:rsidR="003F3435" w:rsidRDefault="0032493E">
      <w:pPr>
        <w:spacing w:line="480" w:lineRule="auto"/>
        <w:ind w:firstLine="720"/>
        <w:jc w:val="both"/>
      </w:pPr>
      <w:r>
        <w:rPr>
          <w:b/>
        </w:rPr>
        <w:t xml:space="preserve">WHEREAS</w:t>
      </w:r>
      <w:r>
        <w:t xml:space="preserve">, Keith Crow will always be remembered for his kindness, his generosity, and his devotion to the city he loved, and although his journey on this earth ended far too soon, his life stands as an inspiring example of the good that one person can accomplish;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the Honorable Keith Crow and extend heartfelt sympathy to the members of his family: </w:t>
      </w:r>
      <w:r>
        <w:t xml:space="preserve"> </w:t>
      </w:r>
      <w:r>
        <w:t xml:space="preserve">to his children, Blake Crow and his partner, Rachel McCoart, and Lauren Crow; to his father, J.</w:t>
      </w:r>
      <w:r xml:space="preserve">
        <w:t> </w:t>
      </w:r>
      <w:r>
        <w:t xml:space="preserve">W.</w:t>
      </w:r>
      <w:r xml:space="preserve">
        <w:t> </w:t>
      </w:r>
      <w:r>
        <w:t xml:space="preserve">Crow; to his brother, Johnny Crow, and his wife, Connie; to his sister, Elaine Johnson, and her husband, Joe; and to his other relatives and many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Mayor Keith Crow.</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