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132</w:t>
      </w:r>
    </w:p>
    <w:p w:rsidR="003F3435" w:rsidRDefault="0032493E">
      <w:pPr>
        <w:spacing w:line="480" w:lineRule="auto"/>
        <w:ind w:firstLine="720"/>
        <w:jc w:val="both"/>
      </w:pPr>
      <w:r>
        <w:rPr>
          <w:b/>
        </w:rPr>
        <w:t xml:space="preserve">WHEREAS</w:t>
      </w:r>
      <w:r>
        <w:t xml:space="preserve">, Residents of Fannin County are gathering in Austin on February 12, 2019, to celebrate Fannin County Day at the State Capitol; and</w:t>
      </w:r>
    </w:p>
    <w:p w:rsidR="003F3435" w:rsidRDefault="0032493E">
      <w:pPr>
        <w:spacing w:line="480" w:lineRule="auto"/>
        <w:ind w:firstLine="720"/>
        <w:jc w:val="both"/>
      </w:pPr>
      <w:r>
        <w:rPr>
          <w:b/>
        </w:rPr>
        <w:t xml:space="preserve">WHEREAS</w:t>
      </w:r>
      <w:r>
        <w:t xml:space="preserve">, The first nonnative settlements in the area that would become Fannin County were established in 1836, the year Texas won its independence from Mexico; when the county was formed the following year, it took its name from Colonel James Walker Fannin Jr., a commander in the Texas revolutionary army, who had been killed in the Goliad Massacre; Bonham, the county seat, was named for another hero of the Texas Revolution, James Bonham, who died at the Alamo and who is now honored with a statue at the county courthouse; and</w:t>
      </w:r>
    </w:p>
    <w:p w:rsidR="003F3435" w:rsidRDefault="0032493E">
      <w:pPr>
        <w:spacing w:line="480" w:lineRule="auto"/>
        <w:ind w:firstLine="720"/>
        <w:jc w:val="both"/>
      </w:pPr>
      <w:r>
        <w:rPr>
          <w:b/>
        </w:rPr>
        <w:t xml:space="preserve">WHEREAS</w:t>
      </w:r>
      <w:r>
        <w:t xml:space="preserve">, With its gently rolling hills bounded by the Red River to the north, Fannin County provides good land for farming and ranching; today, cattle, corn, wheat, milo, pecans, and hay are key products, and the many acres of farmland in the county create a tranquil, pastoral landscape; other industries, such as communications and manufacturing, help to strengthen and diversify the economy; and</w:t>
      </w:r>
    </w:p>
    <w:p w:rsidR="003F3435" w:rsidRDefault="0032493E">
      <w:pPr>
        <w:spacing w:line="480" w:lineRule="auto"/>
        <w:ind w:firstLine="720"/>
        <w:jc w:val="both"/>
      </w:pPr>
      <w:r>
        <w:rPr>
          <w:b/>
        </w:rPr>
        <w:t xml:space="preserve">WHEREAS</w:t>
      </w:r>
      <w:r>
        <w:t xml:space="preserve">, Bonham is the county's largest city, and it is the site of the Fannin County Museum of History, the Creative Arts Center, and Fort Inglish Park; the city was the hometown of Sam Rayburn, the legendary Texas politician who was a member of Congress for 48 years and who still ranks as the longest-serving speaker of the United States House of Representatives; his legacy is recalled at the Sam Rayburn Library and Museum and at the Sam Rayburn House Museum; and</w:t>
      </w:r>
    </w:p>
    <w:p>
      <w:r>
        <w:br w:type="page"/>
      </w:r>
    </w:p>
    <w:p w:rsidR="003F3435" w:rsidRDefault="0032493E">
      <w:pPr>
        <w:spacing w:line="480" w:lineRule="auto"/>
        <w:ind w:firstLine="720"/>
        <w:jc w:val="both"/>
      </w:pPr>
      <w:r>
        <w:rPr>
          <w:b/>
        </w:rPr>
        <w:t xml:space="preserve">WHEREAS</w:t>
      </w:r>
      <w:r>
        <w:t xml:space="preserve">, The county offers a number of attractions for outdoor enthusiasts, including Lake Bonham, which is bordered by a golf course and camping facilities; other lakes are found at Bonham State Park and the Caddo National Grasslands preserve, which offer opportunities for hiking, fishing, biking, and other activities; and</w:t>
      </w:r>
    </w:p>
    <w:p w:rsidR="003F3435" w:rsidRDefault="0032493E">
      <w:pPr>
        <w:spacing w:line="480" w:lineRule="auto"/>
        <w:ind w:firstLine="720"/>
        <w:jc w:val="both"/>
      </w:pPr>
      <w:r>
        <w:rPr>
          <w:b/>
        </w:rPr>
        <w:t xml:space="preserve">WHEREAS</w:t>
      </w:r>
      <w:r>
        <w:t xml:space="preserve">, The hardworking residents of Fannin County may take pride in their area's rich history, productive businesses, and abundant recreational activities, and it is indeed fitting to pay tribute to their many contributions to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12, 2019, as Fannin County Day at the State Capitol and extend to the visiting delegation sincere best wishes for a meaningful and memorable stay in Austin.</w:t>
      </w:r>
    </w:p>
    <w:p w:rsidR="003F3435" w:rsidRDefault="0032493E">
      <w:pPr>
        <w:spacing w:line="480" w:lineRule="auto"/>
        <w:jc w:val="right"/>
      </w:pPr>
      <w:r>
        <w:t xml:space="preserve">Hall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p w:rsidR="003F3435" w:rsidRDefault="003F3435"/>
    <w:p w:rsidR="003F3435" w:rsidRDefault="003F3435"/>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