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135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Texas Food and Fuel Association, which is celebrating February 12, 2019, as Texas Food and Fuel Association Day at the Capitol; and</w:t>
      </w:r>
    </w:p>
    <w:p w:rsidR="003F3435" w:rsidRDefault="0032493E">
      <w:pPr>
        <w:spacing w:line="480" w:lineRule="auto"/>
        <w:ind w:firstLine="720"/>
        <w:jc w:val="both"/>
      </w:pPr>
      <w:r>
        <w:rPr>
          <w:b/>
        </w:rPr>
        <w:t xml:space="preserve">WHEREAS</w:t>
      </w:r>
      <w:r>
        <w:t xml:space="preserve">, The Texas Food and Fuel Association was established in 1949, and today, it represents more than 600 companies in the wholesale and retail segments of the fuel marketing, convenience, and food industries in Texas; and</w:t>
      </w:r>
    </w:p>
    <w:p w:rsidR="003F3435" w:rsidRDefault="0032493E">
      <w:pPr>
        <w:spacing w:line="480" w:lineRule="auto"/>
        <w:ind w:firstLine="720"/>
        <w:jc w:val="both"/>
      </w:pPr>
      <w:r>
        <w:rPr>
          <w:b/>
        </w:rPr>
        <w:t xml:space="preserve">WHEREAS</w:t>
      </w:r>
      <w:r>
        <w:t xml:space="preserve">, The association's membership includes single-store operators, as well as some of the nation's largest and most innovative retail chains; member companies own, operate, and supply in excess of 12,000 convenience stores located across the state; and</w:t>
      </w:r>
    </w:p>
    <w:p w:rsidR="003F3435" w:rsidRDefault="0032493E">
      <w:pPr>
        <w:spacing w:line="480" w:lineRule="auto"/>
        <w:ind w:firstLine="720"/>
        <w:jc w:val="both"/>
      </w:pPr>
      <w:r>
        <w:rPr>
          <w:b/>
        </w:rPr>
        <w:t xml:space="preserve">WHEREAS</w:t>
      </w:r>
      <w:r>
        <w:t xml:space="preserve">, Under the leadership of its chairman, Cary Rabb, the association supports and promotes a wide variety of wholesale food and fuel distribution operations and manages such related businesses as bulk storage facilities and unattended fueling locations; association members distribute approximately seven billion gallons of gasoline and diesel fuel each year; and</w:t>
      </w:r>
    </w:p>
    <w:p w:rsidR="003F3435" w:rsidRDefault="0032493E">
      <w:pPr>
        <w:spacing w:line="480" w:lineRule="auto"/>
        <w:ind w:firstLine="720"/>
        <w:jc w:val="both"/>
      </w:pPr>
      <w:r>
        <w:rPr>
          <w:b/>
        </w:rPr>
        <w:t xml:space="preserve">WHEREAS</w:t>
      </w:r>
      <w:r>
        <w:t xml:space="preserve">, Convenience stores and related businesses are a vital part of the state's transportation infrastructure, and for 70 years, the Texas Food and Fuel Association has been instrumental in their success; it is truly fitting that a day be set aside to honor this organization;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Texas Food and Fuel Association on its many contributions to the state and extend to its members best wishes for a rewarding Texas Food and Fuel Association Day at the Capitol;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135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