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Mason High School Punchers football team, which won the University Interscholastic League 2018 Class 2A Division I state championship; and</w:t>
      </w:r>
    </w:p>
    <w:p w:rsidR="003F3435" w:rsidRDefault="003F3435"/>
    <w:p w:rsidR="003F3435" w:rsidRDefault="0032493E">
      <w:pPr>
        <w:spacing w:line="480" w:lineRule="auto"/>
        <w:ind w:firstLine="720"/>
        <w:jc w:val="both"/>
      </w:pPr>
      <w:r>
        <w:rPr>
          <w:b/>
        </w:rPr>
        <w:t xml:space="preserve">WHEREAS</w:t>
      </w:r>
      <w:r>
        <w:t xml:space="preserve">, The Mason Punchers defeated the previously unbeaten New Deal High School Lions by a score of 44-6 in the title game to secure the school's second state championship victory in the last eight years and its 100th win under head coach Kade Burns; and</w:t>
      </w:r>
    </w:p>
    <w:p w:rsidR="003F3435" w:rsidRDefault="003F3435"/>
    <w:p w:rsidR="003F3435" w:rsidRDefault="0032493E">
      <w:pPr>
        <w:spacing w:line="480" w:lineRule="auto"/>
        <w:ind w:firstLine="720"/>
        <w:jc w:val="both"/>
      </w:pPr>
      <w:r>
        <w:rPr>
          <w:b/>
        </w:rPr>
        <w:t xml:space="preserve">WHEREAS</w:t>
      </w:r>
      <w:r>
        <w:t xml:space="preserve">, These young student athletes finished the season with a perfect 16-0 record on the strength of a stifling defense and a physical running game; team members can take great pride in their outstanding performance; and</w:t>
      </w:r>
    </w:p>
    <w:p w:rsidR="003F3435" w:rsidRDefault="003F3435"/>
    <w:p w:rsidR="003F3435" w:rsidRDefault="0032493E">
      <w:pPr>
        <w:spacing w:line="480" w:lineRule="auto"/>
        <w:ind w:firstLine="720"/>
        <w:jc w:val="both"/>
      </w:pPr>
      <w:r>
        <w:rPr>
          <w:b/>
        </w:rPr>
        <w:t xml:space="preserve">WHEREAS</w:t>
      </w:r>
      <w:r>
        <w:t xml:space="preserve">, Under the superior leadership and expertise of Coach Burns and his staff, the Punchers have developed exceptional teamwork and discipline; and</w:t>
      </w:r>
    </w:p>
    <w:p w:rsidR="003F3435" w:rsidRDefault="003F3435"/>
    <w:p w:rsidR="003F3435" w:rsidRDefault="0032493E">
      <w:pPr>
        <w:spacing w:line="480" w:lineRule="auto"/>
        <w:ind w:firstLine="720"/>
        <w:jc w:val="both"/>
      </w:pPr>
      <w:r>
        <w:rPr>
          <w:b/>
        </w:rPr>
        <w:t xml:space="preserve">WHEREAS</w:t>
      </w:r>
      <w:r>
        <w:t xml:space="preserve">, Mason High School and the people of the Concho Valley are proud of the Punchers for their hard work, their impressive skills, and their fine sportsmanship;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members of the Mason High School Punchers football team on their outstanding season and extend to them congratulations on winning the 2018 Class 2A Division I state championship;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