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158</w:t>
      </w:r>
    </w:p>
    <w:p w:rsidR="003F3435" w:rsidRDefault="003F3435"/>
    <w:p w:rsidR="003F3435" w:rsidRDefault="0032493E">
      <w:pPr>
        <w:spacing w:line="480" w:lineRule="auto"/>
        <w:ind w:firstLine="720"/>
        <w:jc w:val="both"/>
      </w:pPr>
      <w:r>
        <w:rPr>
          <w:b/>
        </w:rPr>
        <w:t xml:space="preserve">WHEREAS</w:t>
      </w:r>
      <w:r>
        <w:t xml:space="preserve">, High school graduation is one of life's pivotal milestones, and Ian Wayne Brooks, a homeschool student in Brazoria County, is celebrating this joyful occasion on May</w:t>
      </w:r>
      <w:r xml:space="preserve">
        <w:t> </w:t>
      </w:r>
      <w:r>
        <w:t xml:space="preserve">18,</w:t>
      </w:r>
      <w:r xml:space="preserve">
        <w:t> </w:t>
      </w:r>
      <w:r>
        <w:t xml:space="preserve">2019; and</w:t>
      </w:r>
    </w:p>
    <w:p w:rsidR="003F3435" w:rsidRDefault="003F3435"/>
    <w:p w:rsidR="003F3435" w:rsidRDefault="0032493E">
      <w:pPr>
        <w:spacing w:line="480" w:lineRule="auto"/>
        <w:ind w:firstLine="720"/>
        <w:jc w:val="both"/>
      </w:pPr>
      <w:r>
        <w:rPr>
          <w:b/>
        </w:rPr>
        <w:t xml:space="preserve">WHEREAS</w:t>
      </w:r>
      <w:r>
        <w:t xml:space="preserve">, Earning a high school diploma requires hard work and dedication, and Mr. Brooks may reflect with pride on the perseverance and individual initiative he has demonstrated in pursuit of his goals; and</w:t>
      </w:r>
    </w:p>
    <w:p w:rsidR="003F3435" w:rsidRDefault="003F3435"/>
    <w:p w:rsidR="003F3435" w:rsidRDefault="0032493E">
      <w:pPr>
        <w:spacing w:line="480" w:lineRule="auto"/>
        <w:ind w:firstLine="720"/>
        <w:jc w:val="both"/>
      </w:pPr>
      <w:r>
        <w:rPr>
          <w:b/>
        </w:rPr>
        <w:t xml:space="preserve">WHEREAS</w:t>
      </w:r>
      <w:r>
        <w:t xml:space="preserve">, Exciting challenges and opportunities await this outstanding young Texan, and it is a pleasure to join his family and friends in recognizing him as he embarks on a future bright with promise;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Ian Wayne Brooks on the occasion of his high school graduation and extend to him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Mr. Brooks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158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