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171</w:t>
      </w:r>
    </w:p>
    <w:p w:rsidR="003F3435" w:rsidRDefault="003F3435"/>
    <w:p w:rsidR="003F3435" w:rsidRDefault="0032493E">
      <w:pPr>
        <w:spacing w:line="480" w:lineRule="auto"/>
        <w:ind w:firstLine="720"/>
        <w:jc w:val="both"/>
      </w:pPr>
      <w:r>
        <w:rPr>
          <w:b/>
        </w:rPr>
        <w:t xml:space="preserve">WHEREAS</w:t>
      </w:r>
      <w:r>
        <w:t xml:space="preserve">, The Senate of the State of Texas is pleased to welcome the City of Frisco delegation to Austin for Frisco Day at the Capitol, which is being celebrated February 12, 2019; and</w:t>
      </w:r>
    </w:p>
    <w:p w:rsidR="003F3435" w:rsidRDefault="0032493E">
      <w:pPr>
        <w:spacing w:line="480" w:lineRule="auto"/>
        <w:ind w:firstLine="720"/>
        <w:jc w:val="both"/>
      </w:pPr>
      <w:r>
        <w:rPr>
          <w:b/>
        </w:rPr>
        <w:t xml:space="preserve">WHEREAS</w:t>
      </w:r>
      <w:r>
        <w:t xml:space="preserve">,</w:t>
      </w:r>
      <w:r>
        <w:t xml:space="preserve"> The City of Frisco traces its roots to 1902, when the Saint Louis-San Francisco Railway built a line through the area and established a watering station for its steam engines; local residents chose Frisco City as their community's name in honor of the railroad, and the name was later shortened to Frisco; and</w:t>
      </w:r>
    </w:p>
    <w:p w:rsidR="003F3435" w:rsidRDefault="0032493E">
      <w:pPr>
        <w:spacing w:line="480" w:lineRule="auto"/>
        <w:ind w:firstLine="720"/>
        <w:jc w:val="both"/>
      </w:pPr>
      <w:r>
        <w:rPr>
          <w:b/>
        </w:rPr>
        <w:t xml:space="preserve">WHEREAS</w:t>
      </w:r>
      <w:r>
        <w:t xml:space="preserve">, Throughout much of its history, Frisco was a small agricultural community of fewer than 2,000 people; however, the city experienced dramatic growth in the 1980s, and due to the visionary leadership of citizens and the city's exceptional quality of life, by 1990, Frisco was becoming one of the fastest-growing cities in the country; and</w:t>
      </w:r>
    </w:p>
    <w:p w:rsidR="003F3435" w:rsidRDefault="0032493E">
      <w:pPr>
        <w:spacing w:line="480" w:lineRule="auto"/>
        <w:ind w:firstLine="720"/>
        <w:jc w:val="both"/>
      </w:pPr>
      <w:r>
        <w:rPr>
          <w:b/>
        </w:rPr>
        <w:t xml:space="preserve">WHEREAS</w:t>
      </w:r>
      <w:r>
        <w:t xml:space="preserve">, Today, Frisco is home to more than 182,000 people; the city was named the Best Place to Live in America by </w:t>
      </w:r>
      <w:r>
        <w:rPr>
          <w:i/>
        </w:rPr>
        <w:t xml:space="preserve">Money </w:t>
      </w:r>
      <w:r>
        <w:t xml:space="preserve">magazine in 2018, and it features a wide range of social, cultural, and recreational opportunities for residents; it is headquarters to seven professional sports teams, including the Dallas Cowboys, the Dallas Stars, and the Frisco RoughRiders; and</w:t>
      </w:r>
    </w:p>
    <w:p w:rsidR="003F3435" w:rsidRDefault="0032493E">
      <w:pPr>
        <w:spacing w:line="480" w:lineRule="auto"/>
        <w:ind w:firstLine="720"/>
        <w:jc w:val="both"/>
      </w:pPr>
      <w:r>
        <w:rPr>
          <w:b/>
        </w:rPr>
        <w:t xml:space="preserve">WHEREAS</w:t>
      </w:r>
      <w:r>
        <w:t xml:space="preserve">, The people of Frisco are justifiably proud of the many contributions they have made to the growth and prosperity of the North Texas region, and it is truly fitting that a day be set aside to celebrate their city's exceptional assets; now, therefore, be it</w:t>
      </w:r>
    </w:p>
    <w:p w:rsidR="003F3435" w:rsidRDefault="0032493E">
      <w:pPr>
        <w:spacing w:line="480" w:lineRule="auto"/>
        <w:ind w:firstLine="720"/>
        <w:jc w:val="both"/>
      </w:pPr>
      <w:r>
        <w:rPr>
          <w:b/>
        </w:rPr>
        <w:t xml:space="preserve">RESOLVED</w:t>
      </w:r>
      <w:r>
        <w:t xml:space="preserve">, That the Senate of the State of Texas, 86th Legislature, hereby proclaim February 12, 2019, Frisco Day at the Capitol and extend to the Frisco delegation best wishes for a rewarding and memorable event; and, be it further</w:t>
      </w:r>
    </w:p>
    <w:p w:rsidR="003F3435" w:rsidRDefault="0032493E">
      <w:pPr>
        <w:spacing w:line="480" w:lineRule="auto"/>
        <w:ind w:firstLine="720"/>
        <w:jc w:val="both"/>
      </w:pPr>
      <w:r>
        <w:rPr>
          <w:b/>
        </w:rPr>
        <w:t xml:space="preserve">RESOLVED</w:t>
      </w:r>
      <w:r>
        <w:t xml:space="preserve">, That a copy of this Resolution be prepared in honor of this special occasion.</w:t>
      </w:r>
    </w:p>
    <w:p w:rsidR="003F3435" w:rsidRDefault="003F3435"/>
    <w:p w:rsidR="003F3435" w:rsidRDefault="0032493E">
      <w:pPr>
        <w:spacing w:line="480" w:lineRule="auto"/>
        <w:jc w:val="right"/>
      </w:pPr>
      <w:r>
        <w:t xml:space="preserve">Nelson, Paxton</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February 11,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171</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