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John Dallas Reed, who is retiring in March of 2019, after more than 45 years of outstanding service with the Texas Department of Public Safety; and</w:t>
      </w:r>
    </w:p>
    <w:p w:rsidR="003F3435" w:rsidRDefault="0032493E">
      <w:pPr>
        <w:spacing w:line="480" w:lineRule="auto"/>
        <w:ind w:firstLine="720"/>
        <w:jc w:val="both"/>
      </w:pPr>
      <w:r>
        <w:rPr>
          <w:b/>
        </w:rPr>
        <w:t xml:space="preserve">WHEREAS</w:t>
      </w:r>
      <w:r>
        <w:t xml:space="preserve">, John Reed graduated from the Texas Department of Public Safety Training Academy on October 26, 1973; his first assignment was in Zapata County, and he has spent most of his career serving in the Calallen, Odem, and Robstown area; and</w:t>
      </w:r>
    </w:p>
    <w:p w:rsidR="003F3435" w:rsidRDefault="0032493E">
      <w:pPr>
        <w:spacing w:line="480" w:lineRule="auto"/>
        <w:ind w:firstLine="720"/>
        <w:jc w:val="both"/>
      </w:pPr>
      <w:r>
        <w:rPr>
          <w:b/>
        </w:rPr>
        <w:t xml:space="preserve">WHEREAS</w:t>
      </w:r>
      <w:r>
        <w:t xml:space="preserve">, Throughout his career, Trooper Reed has demonstrated skill and expertise handling a wide range of responsibilities, including cargo tank and hazardous material inspections; he has further served as a certified firearms instructor and as a field training officer; and</w:t>
      </w:r>
    </w:p>
    <w:p w:rsidR="003F3435" w:rsidRDefault="0032493E">
      <w:pPr>
        <w:spacing w:line="480" w:lineRule="auto"/>
        <w:ind w:firstLine="720"/>
        <w:jc w:val="both"/>
      </w:pPr>
      <w:r>
        <w:rPr>
          <w:b/>
        </w:rPr>
        <w:t xml:space="preserve">WHEREAS</w:t>
      </w:r>
      <w:r>
        <w:t xml:space="preserve">, In his first duty station in Zapata County, he conducted crime scene investigations, and he has served with distinction in multiple deployments, including Operation Border Star, Operation Secure Texas, and Hurricane Harvey relief efforts; he was the first state trooper to operate a state vehicle used in the calibration and repair of scales for commercial vehicle enforcement; and</w:t>
      </w:r>
    </w:p>
    <w:p w:rsidR="003F3435" w:rsidRDefault="0032493E">
      <w:pPr>
        <w:spacing w:line="480" w:lineRule="auto"/>
        <w:ind w:firstLine="720"/>
        <w:jc w:val="both"/>
      </w:pPr>
      <w:r>
        <w:rPr>
          <w:b/>
        </w:rPr>
        <w:t xml:space="preserve">WHEREAS</w:t>
      </w:r>
      <w:r>
        <w:t xml:space="preserve">, An exemplary peace officer, Trooper Reed is respected and admired by his colleagues, and his presence with the Texas Department of Public Safety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John Dallas Reed on his exceptional service to the people of Texas as an employee of the Texas Department of Public Safety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