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177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Frank Seffrood</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Copperas Cove in mourning the loss of Frank Seffrood, who died December 28, 2018, at the age of 79; and</w:t>
      </w:r>
    </w:p>
    <w:p w:rsidR="003F3435" w:rsidRDefault="0032493E">
      <w:pPr>
        <w:spacing w:line="480" w:lineRule="auto"/>
        <w:ind w:firstLine="720"/>
        <w:jc w:val="both"/>
      </w:pPr>
      <w:r>
        <w:rPr>
          <w:b/>
        </w:rPr>
        <w:t xml:space="preserve">WHEREAS</w:t>
      </w:r>
      <w:r>
        <w:t xml:space="preserve">, Frank Seffrood was an exemplary citizen who was widely respected and admired in his community for his many achievements and his commitment to public service; and</w:t>
      </w:r>
    </w:p>
    <w:p w:rsidR="003F3435" w:rsidRDefault="0032493E">
      <w:pPr>
        <w:spacing w:line="480" w:lineRule="auto"/>
        <w:ind w:firstLine="720"/>
        <w:jc w:val="both"/>
      </w:pPr>
      <w:r>
        <w:rPr>
          <w:b/>
        </w:rPr>
        <w:t xml:space="preserve">WHEREAS</w:t>
      </w:r>
      <w:r>
        <w:t xml:space="preserve">, </w:t>
      </w:r>
      <w:r>
        <w:t xml:space="preserve">Born August 2, 1939, in Gratiot, Wisconsin, to Cyrus and Eva Conley Seffrood, he served the nation with distinction for more than 20 years in the United States Army; he completed two tours of duty as a helicopter pilot in Vietnam and retired in 1979; among his many awards and decorations were the Bronze Star with one oak leaf cluster, the National Defense Service Medal, and the Vietnamese Cross of Gallantry with Palm; and</w:t>
      </w:r>
    </w:p>
    <w:p w:rsidR="003F3435" w:rsidRDefault="0032493E">
      <w:pPr>
        <w:spacing w:line="480" w:lineRule="auto"/>
        <w:ind w:firstLine="720"/>
        <w:jc w:val="both"/>
      </w:pPr>
      <w:r>
        <w:rPr>
          <w:b/>
        </w:rPr>
        <w:t xml:space="preserve">WHEREAS</w:t>
      </w:r>
      <w:r>
        <w:t xml:space="preserve">, He married his beloved wife, Rita DiMarco Seffrood, on March 9, 1963, and they enjoyed 55 years of marriage together; they were blessed with three children, Todd Seffrood, Mark Seffrood, and Mary Stonebrook, and his three grandchildren, Dakota Bacon, Mara Stonebrook, and Patrick Stonebrook, were a source of much pride and joy for him; and</w:t>
      </w:r>
    </w:p>
    <w:p w:rsidR="003F3435" w:rsidRDefault="0032493E">
      <w:pPr>
        <w:spacing w:line="480" w:lineRule="auto"/>
        <w:ind w:firstLine="720"/>
        <w:jc w:val="both"/>
      </w:pPr>
      <w:r>
        <w:rPr>
          <w:b/>
        </w:rPr>
        <w:t xml:space="preserve">WHEREAS</w:t>
      </w:r>
      <w:r>
        <w:t xml:space="preserve">, After his military service, he worked for a time at Central Texas College before joining the United States Postal Service; he served as a mail carrier for more than two decades until his retirement in 2010; and</w:t>
      </w:r>
    </w:p>
    <w:p>
      <w:r>
        <w:br w:type="page"/>
      </w:r>
    </w:p>
    <w:p w:rsidR="003F3435" w:rsidRDefault="0032493E">
      <w:pPr>
        <w:spacing w:line="480" w:lineRule="auto"/>
        <w:ind w:firstLine="720"/>
        <w:jc w:val="both"/>
      </w:pPr>
      <w:r>
        <w:rPr>
          <w:b/>
        </w:rPr>
        <w:t xml:space="preserve">WHEREAS</w:t>
      </w:r>
      <w:r>
        <w:t xml:space="preserve">, For more than six years, he served on the Copperas Cove City Council, and he was elected mayor of the city in 2015; during his tenure as mayor, he was noted for his boundless energy and his dedication to his work on behalf of area citizens; he took a special interest in honoring veterans, and he also pursued his many hobbies, including gardening and working on cars; and</w:t>
      </w:r>
    </w:p>
    <w:p w:rsidR="003F3435" w:rsidRDefault="0032493E">
      <w:pPr>
        <w:spacing w:line="480" w:lineRule="auto"/>
        <w:ind w:firstLine="720"/>
        <w:jc w:val="both"/>
      </w:pPr>
      <w:r>
        <w:rPr>
          <w:b/>
        </w:rPr>
        <w:t xml:space="preserve">WHEREAS</w:t>
      </w:r>
      <w:r>
        <w:t xml:space="preserve">, </w:t>
      </w:r>
      <w:r>
        <w:t xml:space="preserve">He was a devoted husband, father, and grandfather, and he leaves behind memories that will be treasured forever by his family and countless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Frank Seffrood;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Frank Seffrood.</w:t>
      </w:r>
    </w:p>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