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 Taylor Brite</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Pleasanton in mourning the loss of Judge J. Taylor Brite, who died January 8, 2019, at the age of 97; and</w:t>
      </w:r>
    </w:p>
    <w:p w:rsidR="003F3435" w:rsidRDefault="0032493E">
      <w:pPr>
        <w:spacing w:line="480" w:lineRule="auto"/>
        <w:ind w:firstLine="720"/>
        <w:jc w:val="both"/>
      </w:pPr>
      <w:r>
        <w:rPr>
          <w:b/>
        </w:rPr>
        <w:t xml:space="preserve">WHEREAS</w:t>
      </w:r>
      <w:r>
        <w:t xml:space="preserve">, </w:t>
      </w:r>
      <w:r>
        <w:t xml:space="preserve">Born in San Antonio on October 27, 1921, Taylor Brite was a devoted public servant who was widely admired for his kindness, his integrity, and his unbiased approach to the law; and</w:t>
      </w:r>
    </w:p>
    <w:p w:rsidR="003F3435" w:rsidRDefault="0032493E">
      <w:pPr>
        <w:spacing w:line="480" w:lineRule="auto"/>
        <w:ind w:firstLine="720"/>
        <w:jc w:val="both"/>
      </w:pPr>
      <w:r>
        <w:rPr>
          <w:b/>
        </w:rPr>
        <w:t xml:space="preserve">WHEREAS</w:t>
      </w:r>
      <w:r>
        <w:t xml:space="preserve">, Taylor Brite began a life of service as a member of the United States Army Air Corps, and he served with distinction during World War II; and</w:t>
      </w:r>
    </w:p>
    <w:p w:rsidR="003F3435" w:rsidRDefault="0032493E">
      <w:pPr>
        <w:spacing w:line="480" w:lineRule="auto"/>
        <w:ind w:firstLine="720"/>
        <w:jc w:val="both"/>
      </w:pPr>
      <w:r>
        <w:rPr>
          <w:b/>
        </w:rPr>
        <w:t xml:space="preserve">WHEREAS</w:t>
      </w:r>
      <w:r>
        <w:t xml:space="preserve">, He built a reputation for judicial excellence presiding as judge of the 81st Judicial District in South Texas, and he went on to serve as senior district judge for the State of Texas and oversaw trials in numerous Texas counties; and</w:t>
      </w:r>
    </w:p>
    <w:p w:rsidR="003F3435" w:rsidRDefault="0032493E">
      <w:pPr>
        <w:spacing w:line="480" w:lineRule="auto"/>
        <w:ind w:firstLine="720"/>
        <w:jc w:val="both"/>
      </w:pPr>
      <w:r>
        <w:rPr>
          <w:b/>
        </w:rPr>
        <w:t xml:space="preserve">WHEREAS</w:t>
      </w:r>
      <w:r>
        <w:t xml:space="preserve">, Judge Brite shared 68 years of marriage with the late Frances Calcote Brite; left behind to cherish his memory are his children, Steve, Gary, and Tom Brite and Patricia Brite Taylor; his grandchildren, Chris and Matt Taylor, Jennifer Hissem, Amy Brinkerhoff, Emily Grecco, Kevin Hillis, Robert, Tara, Taylor, and Alan Brite and Rachel Arevalo; and his 11 great-grandchildren; and</w:t>
      </w:r>
    </w:p>
    <w:p w:rsidR="003F3435" w:rsidRDefault="0032493E">
      <w:pPr>
        <w:spacing w:line="480" w:lineRule="auto"/>
        <w:ind w:firstLine="720"/>
        <w:jc w:val="both"/>
      </w:pPr>
      <w:r>
        <w:rPr>
          <w:b/>
        </w:rPr>
        <w:t xml:space="preserve">WHEREAS</w:t>
      </w:r>
      <w:r>
        <w:t xml:space="preserve">, Judge Brite was a respected and beloved member of his community, and he will long be remembered with fondness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Judge J. Taylor Brite;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Taylor Brite.</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