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210</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Leadership Frisco and class participants on the occasion of Leadership Frisco Class Day at the Capitol on February 19, 2019; and</w:t>
      </w:r>
    </w:p>
    <w:p w:rsidR="003F3435" w:rsidRDefault="003F3435"/>
    <w:p w:rsidR="003F3435" w:rsidRDefault="0032493E">
      <w:pPr>
        <w:spacing w:line="480" w:lineRule="auto"/>
        <w:ind w:firstLine="720"/>
        <w:jc w:val="both"/>
      </w:pPr>
      <w:r>
        <w:rPr>
          <w:b/>
        </w:rPr>
        <w:t xml:space="preserve">WHEREAS</w:t>
      </w:r>
      <w:r>
        <w:t xml:space="preserve">, Leadership Frisco is a nine-month community leadership program sponsored by the Frisco Chamber of Commerce to help develop a pool of qualified, motivated individuals who are interested in expanding their leadership skills; and</w:t>
      </w:r>
    </w:p>
    <w:p w:rsidR="003F3435" w:rsidRDefault="003F3435"/>
    <w:p w:rsidR="003F3435" w:rsidRDefault="0032493E">
      <w:pPr>
        <w:spacing w:line="480" w:lineRule="auto"/>
        <w:ind w:firstLine="720"/>
        <w:jc w:val="both"/>
      </w:pPr>
      <w:r>
        <w:rPr>
          <w:b/>
        </w:rPr>
        <w:t xml:space="preserve">WHEREAS</w:t>
      </w:r>
      <w:r>
        <w:t xml:space="preserve">, Members of the class meet for a full day each month to explore the inner workings of Frisco's government and  to gain an in-depth understanding of the city's educational system, economic development, leisure and culture, service organizations, health services, and public safety; and</w:t>
      </w:r>
    </w:p>
    <w:p w:rsidR="003F3435" w:rsidRDefault="003F3435"/>
    <w:p w:rsidR="003F3435" w:rsidRDefault="0032493E">
      <w:pPr>
        <w:spacing w:line="480" w:lineRule="auto"/>
        <w:ind w:firstLine="720"/>
        <w:jc w:val="both"/>
      </w:pPr>
      <w:r>
        <w:rPr>
          <w:b/>
        </w:rPr>
        <w:t xml:space="preserve">WHEREAS</w:t>
      </w:r>
      <w:r>
        <w:t xml:space="preserve">, Class graduates learn how to positively affect their community while expanding their leadership skills and deepening their sense of civic responsibility; and</w:t>
      </w:r>
    </w:p>
    <w:p w:rsidR="003F3435" w:rsidRDefault="003F3435"/>
    <w:p w:rsidR="003F3435" w:rsidRDefault="0032493E">
      <w:pPr>
        <w:spacing w:line="480" w:lineRule="auto"/>
        <w:ind w:firstLine="720"/>
        <w:jc w:val="both"/>
      </w:pPr>
      <w:r>
        <w:rPr>
          <w:b/>
        </w:rPr>
        <w:t xml:space="preserve">WHEREAS</w:t>
      </w:r>
      <w:r>
        <w:t xml:space="preserve">,  Leadership Frisco is helping to build a brighter and more promising future for the Lone Star State by endeavoring to build a more informed and involved citizenry;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welcome members of Leadership Frisco to the State Capitol and extend to all class participants sincere best wishes for continued success; and, be it further</w:t>
      </w:r>
    </w:p>
    <w:p w:rsidR="003F3435" w:rsidRDefault="003F3435"/>
    <w:p w:rsidR="003F3435" w:rsidRDefault="0032493E">
      <w:pPr>
        <w:spacing w:line="480" w:lineRule="auto"/>
        <w:ind w:firstLine="720"/>
        <w:jc w:val="both"/>
      </w:pPr>
      <w:r>
        <w:rPr>
          <w:b/>
        </w:rPr>
        <w:t xml:space="preserve">RESOLVED</w:t>
      </w:r>
      <w:r>
        <w:t xml:space="preserve">,</w:t>
      </w:r>
      <w:r>
        <w:t xml:space="preserve"> That a copy of this Resolution be prepared for Leadership Frisco as an expression of high regard from the Texas Senate.</w:t>
      </w:r>
    </w:p>
    <w:p w:rsidR="003F3435" w:rsidRDefault="003F3435"/>
    <w:p w:rsidR="003F3435" w:rsidRDefault="0032493E">
      <w:pPr>
        <w:spacing w:line="480" w:lineRule="auto"/>
        <w:jc w:val="right"/>
      </w:pPr>
      <w:r>
        <w:t xml:space="preserve">Nelson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19,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210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