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222</w:t>
      </w:r>
    </w:p>
    <w:p w:rsidR="003F3435" w:rsidRDefault="003F3435"/>
    <w:p w:rsidR="003F3435" w:rsidRDefault="0032493E">
      <w:pPr>
        <w:spacing w:line="480" w:lineRule="auto"/>
        <w:ind w:firstLine="720"/>
        <w:jc w:val="both"/>
      </w:pPr>
      <w:r>
        <w:rPr>
          <w:b/>
        </w:rPr>
        <w:t xml:space="preserve">WHEREAS</w:t>
      </w:r>
      <w:r>
        <w:t xml:space="preserve">, Members of the 2018-2019 Class of Leadership Rowlett are visiting the State Capitol on February 21, 2019; and</w:t>
      </w:r>
    </w:p>
    <w:p w:rsidR="003F3435" w:rsidRDefault="0032493E">
      <w:pPr>
        <w:spacing w:line="480" w:lineRule="auto"/>
        <w:ind w:firstLine="720"/>
        <w:jc w:val="both"/>
      </w:pPr>
      <w:r>
        <w:rPr>
          <w:b/>
        </w:rPr>
        <w:t xml:space="preserve">WHEREAS</w:t>
      </w:r>
      <w:r>
        <w:t xml:space="preserve">, Sponsored by the Rowlett Chamber of Commerce, the Leadership Rowlett program provides opportunities for participants to meet other local civic and business leaders and to learn more about the city's history, government, economy, and social concerns; the curriculum combines lectures, dialogue, and interaction to stimulate a cooperative environment and to encourage the development of personal, organizational, and community leadership skills; and</w:t>
      </w:r>
    </w:p>
    <w:p w:rsidR="003F3435" w:rsidRDefault="0032493E">
      <w:pPr>
        <w:spacing w:line="480" w:lineRule="auto"/>
        <w:ind w:firstLine="720"/>
        <w:jc w:val="both"/>
      </w:pPr>
      <w:r>
        <w:rPr>
          <w:b/>
        </w:rPr>
        <w:t xml:space="preserve">WHEREAS</w:t>
      </w:r>
      <w:r>
        <w:t xml:space="preserve">, Established in 1924, the Rowlett Chamber of Commerce serves as the voice of the city's business community, helping its members accomplish what no single member or business could do alone; the chamber works to create programs to enhance the general welfare and prosperity of Rowlett by promoting the steady and balanced economic well-being of the community, and over the past 95 years, it has played a vital role in the development of Rowlett from a small agricultural town to a modern, rapidly growing city; and</w:t>
      </w:r>
    </w:p>
    <w:p w:rsidR="003F3435" w:rsidRDefault="0032493E">
      <w:pPr>
        <w:spacing w:line="480" w:lineRule="auto"/>
        <w:ind w:firstLine="720"/>
        <w:jc w:val="both"/>
      </w:pPr>
      <w:r>
        <w:rPr>
          <w:b/>
        </w:rPr>
        <w:t xml:space="preserve">WHEREAS</w:t>
      </w:r>
      <w:r>
        <w:t xml:space="preserve">, Endeavoring to build a more informed and involved citizenry and to cultivate new leaders in the region, this invaluable program, and all those associated with it, are helping to ensure a bright future for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21, 2019, as Leadership Rowlett Day at the State Capitol and extend to the visiting delegation sincere best wishes for a memorable visit to Austin; and, be it further</w:t>
      </w:r>
    </w:p>
    <w:p w:rsidR="003F3435" w:rsidRDefault="0032493E">
      <w:pPr>
        <w:spacing w:line="480" w:lineRule="auto"/>
        <w:ind w:firstLine="720"/>
        <w:jc w:val="both"/>
      </w:pPr>
      <w:r>
        <w:rPr>
          <w:b/>
        </w:rPr>
        <w:t xml:space="preserve">RESOLVED</w:t>
      </w:r>
      <w:r>
        <w:t xml:space="preserve">, That an official copy of this Resolution be prepared for the group as an expression of high regard by the Texas Senate.</w:t>
      </w:r>
    </w:p>
    <w:p w:rsidR="003F3435" w:rsidRDefault="003F3435"/>
    <w:p w:rsidR="003F3435" w:rsidRDefault="0032493E">
      <w:pPr>
        <w:spacing w:line="480" w:lineRule="auto"/>
        <w:jc w:val="right"/>
      </w:pPr>
      <w:r>
        <w:t xml:space="preserve">Hall, Johnson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