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228</w:t>
      </w:r>
    </w:p>
    <w:p w:rsidR="003F3435" w:rsidRDefault="003F3435"/>
    <w:p w:rsidR="003F3435" w:rsidRDefault="0032493E">
      <w:pPr>
        <w:spacing w:line="480" w:lineRule="auto"/>
        <w:ind w:firstLine="720"/>
        <w:jc w:val="both"/>
      </w:pPr>
      <w:r>
        <w:rPr>
          <w:b/>
        </w:rPr>
        <w:t xml:space="preserve">WHEREAS</w:t>
      </w:r>
      <w:r>
        <w:t xml:space="preserve">, Community Development Financial Institutions have played a vital role in helping Texans to reach economic security; and</w:t>
      </w:r>
    </w:p>
    <w:p w:rsidR="003F3435" w:rsidRDefault="003F3435"/>
    <w:p w:rsidR="003F3435" w:rsidRDefault="0032493E">
      <w:pPr>
        <w:spacing w:line="480" w:lineRule="auto"/>
        <w:ind w:firstLine="720"/>
        <w:jc w:val="both"/>
      </w:pPr>
      <w:r>
        <w:rPr>
          <w:b/>
        </w:rPr>
        <w:t xml:space="preserve">WHEREAS</w:t>
      </w:r>
      <w:r>
        <w:t xml:space="preserve">, Founded with the passage of the Riegle Community Development and Regulatory Improvement Act of 1994, Community Development Financial Institutions work to promote economic development by providing financial products and services to members of underserved communities; the more than 40 institutions across the state encompass community development banks and credit unions, as well as nonregulated institutions such as nonprofit loan funds and venture capital funds; and</w:t>
      </w:r>
    </w:p>
    <w:p w:rsidR="003F3435" w:rsidRDefault="003F3435"/>
    <w:p w:rsidR="003F3435" w:rsidRDefault="0032493E">
      <w:pPr>
        <w:spacing w:line="480" w:lineRule="auto"/>
        <w:ind w:firstLine="720"/>
        <w:jc w:val="both"/>
      </w:pPr>
      <w:r>
        <w:rPr>
          <w:b/>
        </w:rPr>
        <w:t xml:space="preserve">WHEREAS</w:t>
      </w:r>
      <w:r>
        <w:t xml:space="preserve">, Community Development Financial Institutions partner with traditional financial institutions to enable underbanked clients to participate in the banking system, and have collectively served thousands of Texas residents; and</w:t>
      </w:r>
    </w:p>
    <w:p w:rsidR="003F3435" w:rsidRDefault="003F3435"/>
    <w:p w:rsidR="003F3435" w:rsidRDefault="0032493E">
      <w:pPr>
        <w:spacing w:line="480" w:lineRule="auto"/>
        <w:ind w:firstLine="720"/>
        <w:jc w:val="both"/>
      </w:pPr>
      <w:r>
        <w:rPr>
          <w:b/>
        </w:rPr>
        <w:t xml:space="preserve">WHEREAS</w:t>
      </w:r>
      <w:r>
        <w:t xml:space="preserve">, Community Development Financial Institutions have made invaluable contributions to the economic vitality of the Lone Star State, and they are indeed worthy of recognition for the positive difference they have made in the lives of many Texans;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honor Community Development Financial Institutions and extend to all those associated with the organizations sincere best wishes for continued success in their important work.</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