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268</w:t>
      </w:r>
    </w:p>
    <w:p w:rsidR="003F3435" w:rsidRDefault="003F3435"/>
    <w:p w:rsidR="003F3435" w:rsidRDefault="0032493E">
      <w:pPr>
        <w:spacing w:line="480" w:lineRule="auto"/>
        <w:ind w:firstLine="720"/>
        <w:jc w:val="both"/>
      </w:pPr>
      <w:r>
        <w:rPr>
          <w:b/>
        </w:rPr>
        <w:t xml:space="preserve">WHEREAS</w:t>
      </w:r>
      <w:r>
        <w:t xml:space="preserve">, Residents of Pecos County are coming together in Austin on February 26, 2019, to observe Pecos County Day at the State Capitol; and</w:t>
      </w:r>
    </w:p>
    <w:p w:rsidR="003F3435" w:rsidRDefault="0032493E">
      <w:pPr>
        <w:spacing w:line="480" w:lineRule="auto"/>
        <w:ind w:firstLine="720"/>
        <w:jc w:val="both"/>
      </w:pPr>
      <w:r>
        <w:rPr>
          <w:b/>
        </w:rPr>
        <w:t xml:space="preserve">WHEREAS</w:t>
      </w:r>
      <w:r>
        <w:t xml:space="preserve">, A region characterized by desert brushland, </w:t>
      </w:r>
      <w:r>
        <w:t xml:space="preserve">stately mesas, and arroyos, Pecos County was formally established</w:t>
      </w:r>
      <w:r>
        <w:t xml:space="preserve"> in 1871 by the Texas Legislature and named for the Pecos River that flows along the county's northern boundary; the county seat of Fort Stockton derives its name from the area's first permanent settlement, an army outpost installed in 1859 to guard the postal route; with its favorable proximity to Comanche Springs, Fort Stockton developed into a supply center for the military, mail carriers, wagon trains, and travelers and was the site of one of the first modern attempts at irrigation farming in Texas; and</w:t>
      </w:r>
    </w:p>
    <w:p w:rsidR="003F3435" w:rsidRDefault="0032493E">
      <w:pPr>
        <w:spacing w:line="480" w:lineRule="auto"/>
        <w:ind w:firstLine="720"/>
        <w:jc w:val="both"/>
      </w:pPr>
      <w:r>
        <w:rPr>
          <w:b/>
        </w:rPr>
        <w:t xml:space="preserve">WHEREAS</w:t>
      </w:r>
      <w:r>
        <w:t xml:space="preserve">, Construction of the Kansas City, Mexico and Orient Railway Company of Texas in 1913 contributed to the economy, and irrigation projects also attracted land buyers, spurring the creation of communities like Baldridge, Girvin, Imperial, Chancellor, Belding, and Buena Vista; and</w:t>
      </w:r>
    </w:p>
    <w:p w:rsidR="003F3435" w:rsidRDefault="0032493E">
      <w:pPr>
        <w:spacing w:line="480" w:lineRule="auto"/>
        <w:ind w:firstLine="720"/>
        <w:jc w:val="both"/>
      </w:pPr>
      <w:r>
        <w:rPr>
          <w:b/>
        </w:rPr>
        <w:t xml:space="preserve">WHEREAS</w:t>
      </w:r>
      <w:r>
        <w:t xml:space="preserve">, The discovery of oil at Yates Field in 1927 opened what would become one of the largest oil fields in the country, and the county subsequently experienced an oil boom that gave rise to the towns of Red Barn, Iraan, and Bakersfield; and</w:t>
      </w:r>
    </w:p>
    <w:p w:rsidR="003F3435" w:rsidRDefault="0032493E">
      <w:pPr>
        <w:spacing w:line="480" w:lineRule="auto"/>
        <w:ind w:firstLine="720"/>
        <w:jc w:val="both"/>
      </w:pPr>
      <w:r>
        <w:rPr>
          <w:b/>
        </w:rPr>
        <w:t xml:space="preserve">WHEREAS</w:t>
      </w:r>
      <w:r>
        <w:t xml:space="preserve">, Today, petroleum continues to be the foundation of the county's economy, while the area produces cantaloupes, carrots, bell peppers, peaches, and pecans, and livestock raised include cattle, sheep, and Angora goats; and</w:t>
      </w:r>
    </w:p>
    <w:p w:rsidR="003F3435" w:rsidRDefault="0032493E">
      <w:pPr>
        <w:spacing w:line="480" w:lineRule="auto"/>
        <w:ind w:firstLine="720"/>
        <w:jc w:val="both"/>
      </w:pPr>
      <w:r>
        <w:rPr>
          <w:b/>
        </w:rPr>
        <w:t xml:space="preserve">WHEREAS</w:t>
      </w:r>
      <w:r>
        <w:t xml:space="preserve">, An array of cultural events attracts residents and visitors alike, including the Pecos County Livestock Show and various rodeos, cook-offs, community theater productions, country and folk music concerts, and holiday celebrations; and</w:t>
      </w:r>
    </w:p>
    <w:p w:rsidR="003F3435" w:rsidRDefault="0032493E">
      <w:pPr>
        <w:spacing w:line="480" w:lineRule="auto"/>
        <w:ind w:firstLine="720"/>
        <w:jc w:val="both"/>
      </w:pPr>
      <w:r>
        <w:rPr>
          <w:b/>
        </w:rPr>
        <w:t xml:space="preserve">WHEREAS</w:t>
      </w:r>
      <w:r>
        <w:t xml:space="preserve">, Pecos County is a unique and fascinating part of the Lone Star State, and it is most fitting to take this opportunity to honor its citizens for working to preserve their colorful past while they build an even brighter future for the region they call home;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February 26, 2019, as Pecos County Day at the State Capitol and extend to the visiting delegation best wishes for a meaningful and memorable stay in Austin.</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26,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268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