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304</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David G. Noyola</w:t>
      </w:r>
    </w:p>
    <w:p w:rsidR="003F3435" w:rsidRDefault="003F3435"/>
    <w:p w:rsidR="003F3435" w:rsidRDefault="0032493E">
      <w:pPr>
        <w:spacing w:before="240" w:line="480" w:lineRule="auto"/>
        <w:ind w:firstLine="720"/>
        <w:jc w:val="both"/>
      </w:pPr>
      <w:r>
        <w:rPr>
          <w:b/>
        </w:rPr>
        <w:t xml:space="preserve">WHEREAS</w:t>
      </w:r>
      <w:r>
        <w:t xml:space="preserve">, The Senate of the State of Texas joins the citizens of Corpus Christi in mourning the loss of David G. Noyola, who died February 7, 2019, at the age of 61; and</w:t>
      </w:r>
    </w:p>
    <w:p w:rsidR="003F3435" w:rsidRDefault="0032493E">
      <w:pPr>
        <w:spacing w:line="480" w:lineRule="auto"/>
        <w:ind w:firstLine="720"/>
        <w:jc w:val="both"/>
      </w:pPr>
      <w:r>
        <w:rPr>
          <w:b/>
        </w:rPr>
        <w:t xml:space="preserve">WHEREAS</w:t>
      </w:r>
      <w:r>
        <w:t xml:space="preserve">, Born December 28, 1957, David Noyola grew up in the Molina neighborhood of Corpus Christi, and he had a productive and rewarding life as a steadfast Westside community advocate and a champion for the city's underserved; and</w:t>
      </w:r>
    </w:p>
    <w:p w:rsidR="003F3435" w:rsidRDefault="0032493E">
      <w:pPr>
        <w:spacing w:line="480" w:lineRule="auto"/>
        <w:ind w:firstLine="720"/>
        <w:jc w:val="both"/>
      </w:pPr>
      <w:r>
        <w:rPr>
          <w:b/>
        </w:rPr>
        <w:t xml:space="preserve">WHEREAS</w:t>
      </w:r>
      <w:r>
        <w:t xml:space="preserve">, David earned the respect of his fellow citizens while working as a young civic leader in local elections; he went on to become a celebrated Tejano radio show host and a Corpus Christi city councilman, and he later served as the Nueces County Commissioner for Precinct 2; and</w:t>
      </w:r>
    </w:p>
    <w:p w:rsidR="003F3435" w:rsidRDefault="0032493E">
      <w:pPr>
        <w:spacing w:line="480" w:lineRule="auto"/>
        <w:ind w:firstLine="720"/>
        <w:jc w:val="both"/>
      </w:pPr>
      <w:r>
        <w:rPr>
          <w:b/>
        </w:rPr>
        <w:t xml:space="preserve">WHEREAS</w:t>
      </w:r>
      <w:r>
        <w:t xml:space="preserve">, During his career in public service, David successfully advocated for infrastructural and recreational improvements that greatly improved the quality of life for residents and created new opportunities for the disenfranchised; he was a champion for juvenile justice, and his many civic accomplishments include honoring veterans by establishing the Molina Veterans Park; he also was an advocate for paying tribute to Selena, the Tejano legend, and due to his efforts, the auditorium at the American Bank Center was named Selena Auditorium; and</w:t>
      </w:r>
    </w:p>
    <w:p w:rsidR="003F3435" w:rsidRDefault="0032493E">
      <w:pPr>
        <w:spacing w:line="480" w:lineRule="auto"/>
        <w:ind w:firstLine="720"/>
        <w:jc w:val="both"/>
      </w:pPr>
      <w:r>
        <w:rPr>
          <w:b/>
        </w:rPr>
        <w:t xml:space="preserve">WHEREAS</w:t>
      </w:r>
      <w:r>
        <w:t xml:space="preserve">, David Noyola was a caring, passionate, unflinching civic leader who helped Corpus Christi to become a more vibrant, equitable, and culturally diverse place in which to live, and he will long be remembered and appreciated for his invaluable work on behalf of the community;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David G. Noyola;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David Noyola.</w:t>
      </w:r>
    </w:p>
    <w:p w:rsidR="003F3435" w:rsidRDefault="003F3435"/>
    <w:p w:rsidR="003F3435" w:rsidRDefault="0032493E">
      <w:pPr>
        <w:spacing w:line="480" w:lineRule="auto"/>
        <w:jc w:val="right"/>
      </w:pPr>
      <w:r>
        <w:t xml:space="preserve">Hinojosa</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4,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