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314</w:t>
      </w:r>
    </w:p>
    <w:p w:rsidR="003F3435" w:rsidRDefault="003F3435"/>
    <w:p w:rsidR="003F3435" w:rsidRDefault="0032493E">
      <w:pPr>
        <w:spacing w:line="480" w:lineRule="auto"/>
        <w:ind w:firstLine="720"/>
        <w:jc w:val="both"/>
      </w:pPr>
      <w:r>
        <w:rPr>
          <w:b/>
        </w:rPr>
        <w:t xml:space="preserve">WHEREAS</w:t>
      </w:r>
      <w:r>
        <w:t xml:space="preserve">, Members of the Texas Chemical Council and the Association of Chemical Industry of Texas are gathering in Austin on February</w:t>
      </w:r>
      <w:r xml:space="preserve">
        <w:t> </w:t>
      </w:r>
      <w:r>
        <w:t xml:space="preserve">27,</w:t>
      </w:r>
      <w:r xml:space="preserve">
        <w:t> </w:t>
      </w:r>
      <w:r>
        <w:t xml:space="preserve">2019, for Chemistry Technology Day at the State Capitol; and</w:t>
      </w:r>
    </w:p>
    <w:p w:rsidR="003F3435" w:rsidRDefault="003F3435"/>
    <w:p w:rsidR="003F3435" w:rsidRDefault="0032493E">
      <w:pPr>
        <w:spacing w:line="480" w:lineRule="auto"/>
        <w:ind w:firstLine="720"/>
        <w:jc w:val="both"/>
      </w:pPr>
      <w:r>
        <w:rPr>
          <w:b/>
        </w:rPr>
        <w:t xml:space="preserve">WHEREAS</w:t>
      </w:r>
      <w:r>
        <w:t xml:space="preserve">, </w:t>
      </w:r>
      <w:r>
        <w:t xml:space="preserve">Texas is the nation's largest chemical producer, and chemicals are the Lone Star State's second-largest export, with the $36 billion in chemicals exported from Texas last year representing more than 20 percent of the state's total exports; and</w:t>
      </w:r>
    </w:p>
    <w:p w:rsidR="003F3435" w:rsidRDefault="003F3435"/>
    <w:p w:rsidR="003F3435" w:rsidRDefault="0032493E">
      <w:pPr>
        <w:spacing w:line="480" w:lineRule="auto"/>
        <w:ind w:firstLine="720"/>
        <w:jc w:val="both"/>
      </w:pPr>
      <w:r>
        <w:rPr>
          <w:b/>
        </w:rPr>
        <w:t xml:space="preserve">WHEREAS</w:t>
      </w:r>
      <w:r>
        <w:t xml:space="preserve">, </w:t>
      </w:r>
      <w:r>
        <w:t xml:space="preserve">The chemical industry further contributes to the state's economy by directly employing more than 78,000 Texans and indirectly employing another half million, including contractors, suppliers, distributors, and other support personnel; the industry generates more than $8 billion in salaries and benefits and almost $3 billion in state and local taxes; and</w:t>
      </w:r>
    </w:p>
    <w:p w:rsidR="003F3435" w:rsidRDefault="003F3435"/>
    <w:p w:rsidR="003F3435" w:rsidRDefault="0032493E">
      <w:pPr>
        <w:spacing w:line="480" w:lineRule="auto"/>
        <w:ind w:firstLine="720"/>
        <w:jc w:val="both"/>
      </w:pPr>
      <w:r>
        <w:rPr>
          <w:b/>
        </w:rPr>
        <w:t xml:space="preserve">WHEREAS</w:t>
      </w:r>
      <w:r>
        <w:t xml:space="preserve">, Organized in 1953, the Texas Chemical Council was the country's first state-level trade association to represent the common interests of the members of an industry; the Association of Chemical Industry of Texas supports a similar mission to that of the Texas Chemical Council, bringing manufacturers and suppliers together to work for their mutual benefit; both organizations seek to address issues pertaining to the chemical industry, such as permitting, energy policy, environmental protection, taxes, and the workforce; and</w:t>
      </w:r>
    </w:p>
    <w:p w:rsidR="003F3435" w:rsidRDefault="003F3435"/>
    <w:p w:rsidR="003F3435" w:rsidRDefault="0032493E">
      <w:pPr>
        <w:spacing w:line="480" w:lineRule="auto"/>
        <w:ind w:firstLine="720"/>
        <w:jc w:val="both"/>
      </w:pPr>
      <w:r>
        <w:rPr>
          <w:b/>
        </w:rPr>
        <w:t xml:space="preserve">WHEREAS</w:t>
      </w:r>
      <w:r>
        <w:t xml:space="preserve">, Essential to the manufacture of myriad consumer items, chemicals play a crucial role in the everyday lives of Texans, and the observance of Chemistry Technology Day serves to promote awareness of the industry's importance to the continued vitality of the Lone Star State;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February</w:t>
      </w:r>
      <w:r xml:space="preserve">
        <w:t> </w:t>
      </w:r>
      <w:r>
        <w:t xml:space="preserve">27,</w:t>
      </w:r>
      <w:r xml:space="preserve">
        <w:t> </w:t>
      </w:r>
      <w:r>
        <w:t xml:space="preserve">2019, as Chemistry Technology Day at the State Capitol and extend to the Texas Chemical Council and the Association of Chemical Industry of Texas sincere best wishes for a memorable and enjoyable visit to Austin.</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